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57DB" w:rsidRDefault="002D57DB" w:rsidP="001B404A">
      <w:pPr>
        <w:ind w:firstLineChars="0" w:firstLine="0"/>
        <w:jc w:val="left"/>
        <w:rPr>
          <w:rFonts w:ascii="仿宋_GB2312" w:eastAsia="仿宋_GB2312" w:hAnsi="微软雅黑"/>
          <w:b/>
          <w:sz w:val="32"/>
          <w:szCs w:val="32"/>
        </w:rPr>
      </w:pPr>
      <w:r>
        <w:rPr>
          <w:rFonts w:ascii="仿宋_GB2312" w:eastAsia="仿宋_GB2312" w:hAnsi="微软雅黑" w:hint="eastAsia"/>
          <w:b/>
          <w:sz w:val="32"/>
          <w:szCs w:val="32"/>
        </w:rPr>
        <w:t>附件7：</w:t>
      </w:r>
    </w:p>
    <w:p w:rsidR="002D57DB" w:rsidRPr="002D4C81" w:rsidRDefault="002D57DB">
      <w:pPr>
        <w:ind w:firstLine="201"/>
        <w:jc w:val="center"/>
        <w:rPr>
          <w:rFonts w:ascii="方正小标宋简体" w:eastAsia="方正小标宋简体" w:hAnsi="微软雅黑"/>
          <w:b/>
          <w:sz w:val="40"/>
          <w:szCs w:val="40"/>
        </w:rPr>
      </w:pPr>
      <w:r w:rsidRPr="002D4C81">
        <w:rPr>
          <w:rFonts w:ascii="方正小标宋简体" w:eastAsia="方正小标宋简体" w:hAnsi="微软雅黑" w:hint="eastAsia"/>
          <w:b/>
          <w:sz w:val="40"/>
          <w:szCs w:val="40"/>
        </w:rPr>
        <w:t>锦州医科大学2018年职称评聘教学业绩</w:t>
      </w:r>
      <w:proofErr w:type="gramStart"/>
      <w:r w:rsidRPr="002D4C81">
        <w:rPr>
          <w:rFonts w:ascii="方正小标宋简体" w:eastAsia="方正小标宋简体" w:hAnsi="微软雅黑" w:hint="eastAsia"/>
          <w:b/>
          <w:sz w:val="40"/>
          <w:szCs w:val="40"/>
        </w:rPr>
        <w:t>量化赋分标准</w:t>
      </w:r>
      <w:proofErr w:type="gramEnd"/>
      <w:r w:rsidRPr="002D4C81">
        <w:rPr>
          <w:rFonts w:ascii="方正小标宋简体" w:eastAsia="方正小标宋简体" w:hAnsi="微软雅黑" w:hint="eastAsia"/>
          <w:b/>
          <w:sz w:val="40"/>
          <w:szCs w:val="40"/>
        </w:rPr>
        <w:t>一览表</w:t>
      </w:r>
    </w:p>
    <w:tbl>
      <w:tblPr>
        <w:tblW w:w="0" w:type="auto"/>
        <w:tblInd w:w="-491" w:type="dxa"/>
        <w:tblLayout w:type="fixed"/>
        <w:tblLook w:val="0000" w:firstRow="0" w:lastRow="0" w:firstColumn="0" w:lastColumn="0" w:noHBand="0" w:noVBand="0"/>
      </w:tblPr>
      <w:tblGrid>
        <w:gridCol w:w="919"/>
        <w:gridCol w:w="2326"/>
        <w:gridCol w:w="4332"/>
        <w:gridCol w:w="2200"/>
        <w:gridCol w:w="5423"/>
      </w:tblGrid>
      <w:tr w:rsidR="000A23FD" w:rsidTr="000A23FD">
        <w:trPr>
          <w:trHeight w:val="240"/>
        </w:trPr>
        <w:tc>
          <w:tcPr>
            <w:tcW w:w="15200" w:type="dxa"/>
            <w:gridSpan w:val="5"/>
            <w:tcBorders>
              <w:top w:val="single" w:sz="4" w:space="0" w:color="auto"/>
              <w:left w:val="single" w:sz="4" w:space="0" w:color="auto"/>
              <w:bottom w:val="single" w:sz="4" w:space="0" w:color="auto"/>
              <w:right w:val="single" w:sz="4" w:space="0" w:color="auto"/>
            </w:tcBorders>
            <w:vAlign w:val="center"/>
          </w:tcPr>
          <w:p w:rsidR="000A23FD" w:rsidRDefault="000A23FD" w:rsidP="000A23FD">
            <w:pPr>
              <w:adjustRightInd/>
              <w:snapToGrid/>
              <w:spacing w:line="300" w:lineRule="exact"/>
              <w:ind w:firstLineChars="0" w:firstLine="100"/>
              <w:jc w:val="center"/>
              <w:rPr>
                <w:rFonts w:ascii="宋体" w:eastAsia="宋体" w:hAnsi="宋体" w:cs="宋体"/>
                <w:b/>
                <w:bCs/>
                <w:sz w:val="20"/>
                <w:szCs w:val="20"/>
              </w:rPr>
            </w:pPr>
            <w:r>
              <w:rPr>
                <w:rFonts w:ascii="宋体" w:eastAsia="宋体" w:hAnsi="宋体" w:cs="宋体" w:hint="eastAsia"/>
                <w:b/>
                <w:bCs/>
                <w:sz w:val="20"/>
                <w:szCs w:val="20"/>
              </w:rPr>
              <w:t>评分项目及内容</w:t>
            </w:r>
          </w:p>
        </w:tc>
      </w:tr>
      <w:tr w:rsidR="000A23FD" w:rsidTr="000A23FD">
        <w:trPr>
          <w:trHeight w:val="240"/>
        </w:trPr>
        <w:tc>
          <w:tcPr>
            <w:tcW w:w="919" w:type="dxa"/>
            <w:tcBorders>
              <w:top w:val="nil"/>
              <w:left w:val="single" w:sz="4" w:space="0" w:color="auto"/>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 xml:space="preserve">业绩　　  </w:t>
            </w:r>
          </w:p>
        </w:tc>
        <w:tc>
          <w:tcPr>
            <w:tcW w:w="2326" w:type="dxa"/>
            <w:tcBorders>
              <w:top w:val="nil"/>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proofErr w:type="gramStart"/>
            <w:r>
              <w:rPr>
                <w:rFonts w:ascii="宋体" w:eastAsia="宋体" w:hAnsi="宋体" w:cs="宋体" w:hint="eastAsia"/>
                <w:b/>
                <w:bCs/>
                <w:sz w:val="20"/>
                <w:szCs w:val="20"/>
              </w:rPr>
              <w:t>赋分项目</w:t>
            </w:r>
            <w:proofErr w:type="gramEnd"/>
          </w:p>
        </w:tc>
        <w:tc>
          <w:tcPr>
            <w:tcW w:w="11955" w:type="dxa"/>
            <w:gridSpan w:val="3"/>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项目级别及分数</w:t>
            </w:r>
          </w:p>
        </w:tc>
      </w:tr>
      <w:tr w:rsidR="000A23FD" w:rsidTr="000A23FD">
        <w:trPr>
          <w:trHeight w:val="525"/>
        </w:trPr>
        <w:tc>
          <w:tcPr>
            <w:tcW w:w="919" w:type="dxa"/>
            <w:vMerge w:val="restart"/>
            <w:tcBorders>
              <w:top w:val="nil"/>
              <w:left w:val="single" w:sz="4" w:space="0" w:color="auto"/>
              <w:bottom w:val="nil"/>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w:t>
            </w:r>
            <w:proofErr w:type="gramStart"/>
            <w:r>
              <w:rPr>
                <w:rFonts w:ascii="宋体" w:eastAsia="宋体" w:hAnsi="宋体" w:cs="宋体" w:hint="eastAsia"/>
                <w:b/>
                <w:bCs/>
                <w:sz w:val="20"/>
                <w:szCs w:val="20"/>
              </w:rPr>
              <w:t>一</w:t>
            </w:r>
            <w:proofErr w:type="gramEnd"/>
            <w:r>
              <w:rPr>
                <w:rFonts w:ascii="宋体" w:eastAsia="宋体" w:hAnsi="宋体" w:cs="宋体" w:hint="eastAsia"/>
                <w:b/>
                <w:bCs/>
                <w:sz w:val="20"/>
                <w:szCs w:val="20"/>
              </w:rPr>
              <w:t>)教学</w:t>
            </w:r>
          </w:p>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 xml:space="preserve">工作量             </w:t>
            </w:r>
          </w:p>
        </w:tc>
        <w:tc>
          <w:tcPr>
            <w:tcW w:w="2326" w:type="dxa"/>
            <w:vMerge w:val="restart"/>
            <w:tcBorders>
              <w:top w:val="nil"/>
              <w:left w:val="single" w:sz="4" w:space="0" w:color="auto"/>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年均授课学时数</w:t>
            </w:r>
          </w:p>
          <w:p w:rsidR="000A23FD" w:rsidRDefault="000A23FD" w:rsidP="000A23FD">
            <w:pPr>
              <w:adjustRightInd/>
              <w:snapToGrid/>
              <w:spacing w:line="300" w:lineRule="exact"/>
              <w:ind w:firstLineChars="0" w:firstLine="0"/>
              <w:rPr>
                <w:rFonts w:ascii="宋体" w:eastAsia="宋体" w:hAnsi="宋体" w:cs="宋体"/>
                <w:b/>
                <w:bCs/>
                <w:sz w:val="20"/>
                <w:szCs w:val="20"/>
              </w:rPr>
            </w:pPr>
            <w:r>
              <w:rPr>
                <w:rFonts w:ascii="宋体" w:eastAsia="宋体" w:hAnsi="宋体" w:cs="宋体" w:hint="eastAsia"/>
                <w:b/>
                <w:bCs/>
                <w:sz w:val="20"/>
                <w:szCs w:val="20"/>
              </w:rPr>
              <w:t>(不包括双语授课、留学生授课学时数，三所附属医院除外)</w:t>
            </w:r>
          </w:p>
        </w:tc>
        <w:tc>
          <w:tcPr>
            <w:tcW w:w="11955" w:type="dxa"/>
            <w:gridSpan w:val="3"/>
            <w:vMerge w:val="restart"/>
            <w:tcBorders>
              <w:top w:val="single" w:sz="4" w:space="0" w:color="auto"/>
              <w:left w:val="single" w:sz="4" w:space="0" w:color="auto"/>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年均授课学时数达到140学时，在管理岗位工作的教师年均授课学时数达到70学时（均以实际授课学时数计，不统计折合学时数），计25分。每超过1学时加0.05分，低于1学时减0.05分。</w:t>
            </w:r>
          </w:p>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 xml:space="preserve">三所附属医院: </w:t>
            </w:r>
          </w:p>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 xml:space="preserve">  ①年均理论授课2-10学时，计20分；11-20学时，计24分；21-30学时，计28分；31-40学时，计32分；41-50学时，计36分；51学时以上，计40分。</w:t>
            </w:r>
          </w:p>
          <w:p w:rsidR="000A23FD" w:rsidRDefault="000A23FD" w:rsidP="000A23FD">
            <w:pPr>
              <w:adjustRightInd/>
              <w:snapToGrid/>
              <w:spacing w:line="300" w:lineRule="exact"/>
              <w:ind w:firstLineChars="0"/>
              <w:jc w:val="left"/>
              <w:rPr>
                <w:rFonts w:ascii="宋体" w:eastAsia="宋体" w:hAnsi="宋体" w:cs="宋体"/>
                <w:b/>
                <w:bCs/>
                <w:sz w:val="20"/>
                <w:szCs w:val="20"/>
              </w:rPr>
            </w:pPr>
            <w:r>
              <w:rPr>
                <w:rFonts w:ascii="宋体" w:eastAsia="宋体" w:hAnsi="宋体" w:cs="宋体" w:hint="eastAsia"/>
                <w:b/>
                <w:bCs/>
                <w:sz w:val="20"/>
                <w:szCs w:val="20"/>
              </w:rPr>
              <w:t xml:space="preserve"> ②年均见习授课（包括在技能中心授课）8-40学时，计20分；41-80学时，计24分；81-100学时，计28分；101-200学时，计32分；201-300学时，计36分；301学时以上，计40分。</w:t>
            </w:r>
          </w:p>
          <w:p w:rsidR="000A23FD" w:rsidRDefault="000A23FD" w:rsidP="000A23FD">
            <w:pPr>
              <w:adjustRightInd/>
              <w:snapToGrid/>
              <w:spacing w:line="300" w:lineRule="exact"/>
              <w:ind w:firstLineChars="0"/>
              <w:jc w:val="left"/>
              <w:rPr>
                <w:rFonts w:ascii="宋体" w:eastAsia="宋体" w:hAnsi="宋体" w:cs="宋体"/>
                <w:b/>
                <w:bCs/>
                <w:sz w:val="20"/>
                <w:szCs w:val="20"/>
              </w:rPr>
            </w:pPr>
            <w:r>
              <w:rPr>
                <w:rFonts w:ascii="宋体" w:eastAsia="宋体" w:hAnsi="宋体" w:cs="宋体" w:hint="eastAsia"/>
                <w:b/>
                <w:bCs/>
                <w:sz w:val="20"/>
                <w:szCs w:val="20"/>
              </w:rPr>
              <w:t xml:space="preserve"> ③同时承担理论与见习课程，合计总分最高为50分。</w:t>
            </w:r>
          </w:p>
        </w:tc>
      </w:tr>
      <w:tr w:rsidR="000A23FD" w:rsidTr="000A23FD">
        <w:trPr>
          <w:trHeight w:val="400"/>
        </w:trPr>
        <w:tc>
          <w:tcPr>
            <w:tcW w:w="919" w:type="dxa"/>
            <w:vMerge/>
            <w:tcBorders>
              <w:top w:val="nil"/>
              <w:left w:val="single" w:sz="4" w:space="0" w:color="auto"/>
              <w:bottom w:val="nil"/>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top w:val="nil"/>
              <w:left w:val="single" w:sz="4" w:space="0" w:color="auto"/>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11955" w:type="dxa"/>
            <w:gridSpan w:val="3"/>
            <w:vMerge/>
            <w:tcBorders>
              <w:top w:val="single" w:sz="4" w:space="0" w:color="auto"/>
              <w:left w:val="single" w:sz="4" w:space="0" w:color="auto"/>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r>
      <w:tr w:rsidR="000A23FD" w:rsidTr="000A23FD">
        <w:trPr>
          <w:trHeight w:val="240"/>
        </w:trPr>
        <w:tc>
          <w:tcPr>
            <w:tcW w:w="919" w:type="dxa"/>
            <w:vMerge/>
            <w:tcBorders>
              <w:top w:val="nil"/>
              <w:left w:val="single" w:sz="4" w:space="0" w:color="auto"/>
              <w:bottom w:val="nil"/>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tcBorders>
              <w:top w:val="nil"/>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 xml:space="preserve">年均承担双语授课任务         </w:t>
            </w:r>
          </w:p>
        </w:tc>
        <w:tc>
          <w:tcPr>
            <w:tcW w:w="11955" w:type="dxa"/>
            <w:gridSpan w:val="3"/>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按年均授课学时加分，每学时加0.1分。</w:t>
            </w:r>
          </w:p>
        </w:tc>
      </w:tr>
      <w:tr w:rsidR="000A23FD" w:rsidTr="000A23FD">
        <w:trPr>
          <w:trHeight w:val="495"/>
        </w:trPr>
        <w:tc>
          <w:tcPr>
            <w:tcW w:w="919" w:type="dxa"/>
            <w:vMerge/>
            <w:tcBorders>
              <w:top w:val="nil"/>
              <w:left w:val="single" w:sz="4" w:space="0" w:color="auto"/>
              <w:bottom w:val="nil"/>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tcBorders>
              <w:top w:val="nil"/>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年均承担留学生授课任务（对外汉语教师除外）</w:t>
            </w:r>
          </w:p>
        </w:tc>
        <w:tc>
          <w:tcPr>
            <w:tcW w:w="11955" w:type="dxa"/>
            <w:gridSpan w:val="3"/>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按年均授课学时加分，理论授课每学时加0.2分，实验授课每学时加0.1分。三所附属医院理论授课每学时加0.5分，见习授课每学时加0.2分。</w:t>
            </w:r>
          </w:p>
        </w:tc>
      </w:tr>
      <w:tr w:rsidR="000A23FD" w:rsidTr="000A23FD">
        <w:trPr>
          <w:trHeight w:val="240"/>
        </w:trPr>
        <w:tc>
          <w:tcPr>
            <w:tcW w:w="919" w:type="dxa"/>
            <w:vMerge w:val="restart"/>
            <w:tcBorders>
              <w:top w:val="single" w:sz="4" w:space="0" w:color="auto"/>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(二)</w:t>
            </w:r>
          </w:p>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教学</w:t>
            </w:r>
          </w:p>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 xml:space="preserve">研究                   </w:t>
            </w:r>
          </w:p>
        </w:tc>
        <w:tc>
          <w:tcPr>
            <w:tcW w:w="2326" w:type="dxa"/>
            <w:vMerge w:val="restart"/>
            <w:tcBorders>
              <w:top w:val="nil"/>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教研立项</w:t>
            </w:r>
          </w:p>
        </w:tc>
        <w:tc>
          <w:tcPr>
            <w:tcW w:w="4332" w:type="dxa"/>
            <w:tcBorders>
              <w:top w:val="single" w:sz="4" w:space="0" w:color="auto"/>
              <w:left w:val="nil"/>
              <w:bottom w:val="single" w:sz="4" w:space="0" w:color="auto"/>
              <w:right w:val="single" w:sz="4" w:space="0" w:color="000000"/>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国家级（前七名）</w:t>
            </w:r>
          </w:p>
        </w:tc>
        <w:tc>
          <w:tcPr>
            <w:tcW w:w="7623" w:type="dxa"/>
            <w:gridSpan w:val="2"/>
            <w:tcBorders>
              <w:top w:val="single" w:sz="4" w:space="0" w:color="auto"/>
              <w:left w:val="nil"/>
              <w:bottom w:val="single" w:sz="4" w:space="0" w:color="auto"/>
              <w:right w:val="single" w:sz="4" w:space="0" w:color="000000"/>
            </w:tcBorders>
            <w:vAlign w:val="center"/>
          </w:tcPr>
          <w:p w:rsidR="000A23FD" w:rsidRDefault="000A23FD"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30、15、8、5、3、2、1分/项</w:t>
            </w:r>
          </w:p>
        </w:tc>
      </w:tr>
      <w:tr w:rsidR="000A23FD" w:rsidTr="000A23FD">
        <w:trPr>
          <w:trHeight w:val="240"/>
        </w:trPr>
        <w:tc>
          <w:tcPr>
            <w:tcW w:w="919" w:type="dxa"/>
            <w:vMerge/>
            <w:tcBorders>
              <w:top w:val="single" w:sz="4" w:space="0" w:color="auto"/>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4332" w:type="dxa"/>
            <w:tcBorders>
              <w:top w:val="single" w:sz="4" w:space="0" w:color="auto"/>
              <w:left w:val="nil"/>
              <w:bottom w:val="single" w:sz="4" w:space="0" w:color="auto"/>
              <w:right w:val="single" w:sz="4" w:space="0" w:color="000000"/>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省部级（或国家级子课题，前五名）</w:t>
            </w:r>
          </w:p>
        </w:tc>
        <w:tc>
          <w:tcPr>
            <w:tcW w:w="7623" w:type="dxa"/>
            <w:gridSpan w:val="2"/>
            <w:tcBorders>
              <w:top w:val="single" w:sz="4" w:space="0" w:color="auto"/>
              <w:left w:val="nil"/>
              <w:bottom w:val="single" w:sz="4" w:space="0" w:color="auto"/>
              <w:right w:val="single" w:sz="4" w:space="0" w:color="000000"/>
            </w:tcBorders>
            <w:vAlign w:val="center"/>
          </w:tcPr>
          <w:p w:rsidR="000A23FD" w:rsidRDefault="000A23FD"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12、7、5、3、1分/项</w:t>
            </w:r>
          </w:p>
        </w:tc>
      </w:tr>
      <w:tr w:rsidR="000A23FD" w:rsidTr="000A23FD">
        <w:trPr>
          <w:trHeight w:val="240"/>
        </w:trPr>
        <w:tc>
          <w:tcPr>
            <w:tcW w:w="919" w:type="dxa"/>
            <w:vMerge/>
            <w:tcBorders>
              <w:top w:val="single" w:sz="4" w:space="0" w:color="auto"/>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4332" w:type="dxa"/>
            <w:tcBorders>
              <w:top w:val="single" w:sz="4" w:space="0" w:color="auto"/>
              <w:left w:val="nil"/>
              <w:bottom w:val="single" w:sz="4" w:space="0" w:color="auto"/>
              <w:right w:val="single" w:sz="4" w:space="0" w:color="000000"/>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厅局级（或省部级子课题，前三名）</w:t>
            </w:r>
          </w:p>
        </w:tc>
        <w:tc>
          <w:tcPr>
            <w:tcW w:w="7623" w:type="dxa"/>
            <w:gridSpan w:val="2"/>
            <w:tcBorders>
              <w:top w:val="single" w:sz="4" w:space="0" w:color="auto"/>
              <w:left w:val="nil"/>
              <w:bottom w:val="single" w:sz="4" w:space="0" w:color="auto"/>
              <w:right w:val="single" w:sz="4" w:space="0" w:color="000000"/>
            </w:tcBorders>
            <w:vAlign w:val="center"/>
          </w:tcPr>
          <w:p w:rsidR="000A23FD" w:rsidRDefault="000A23FD"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7、4、2分/项</w:t>
            </w:r>
          </w:p>
        </w:tc>
      </w:tr>
      <w:tr w:rsidR="000A23FD" w:rsidTr="000A23FD">
        <w:trPr>
          <w:trHeight w:val="240"/>
        </w:trPr>
        <w:tc>
          <w:tcPr>
            <w:tcW w:w="919" w:type="dxa"/>
            <w:vMerge/>
            <w:tcBorders>
              <w:top w:val="single" w:sz="4" w:space="0" w:color="auto"/>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4332" w:type="dxa"/>
            <w:tcBorders>
              <w:top w:val="single" w:sz="4" w:space="0" w:color="auto"/>
              <w:left w:val="nil"/>
              <w:bottom w:val="single" w:sz="4" w:space="0" w:color="auto"/>
              <w:right w:val="single" w:sz="4" w:space="0" w:color="000000"/>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校级重大项目(主持人)</w:t>
            </w:r>
          </w:p>
        </w:tc>
        <w:tc>
          <w:tcPr>
            <w:tcW w:w="7623" w:type="dxa"/>
            <w:gridSpan w:val="2"/>
            <w:tcBorders>
              <w:top w:val="single" w:sz="4" w:space="0" w:color="auto"/>
              <w:left w:val="nil"/>
              <w:bottom w:val="single" w:sz="4" w:space="0" w:color="auto"/>
              <w:right w:val="single" w:sz="4" w:space="0" w:color="000000"/>
            </w:tcBorders>
            <w:vAlign w:val="center"/>
          </w:tcPr>
          <w:p w:rsidR="000A23FD" w:rsidRDefault="000A23FD"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6分/项</w:t>
            </w:r>
          </w:p>
        </w:tc>
      </w:tr>
      <w:tr w:rsidR="000A23FD" w:rsidTr="000A23FD">
        <w:trPr>
          <w:trHeight w:val="240"/>
        </w:trPr>
        <w:tc>
          <w:tcPr>
            <w:tcW w:w="919" w:type="dxa"/>
            <w:vMerge/>
            <w:tcBorders>
              <w:top w:val="single" w:sz="4" w:space="0" w:color="auto"/>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left w:val="single" w:sz="4" w:space="0" w:color="auto"/>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p>
        </w:tc>
        <w:tc>
          <w:tcPr>
            <w:tcW w:w="4332" w:type="dxa"/>
            <w:tcBorders>
              <w:top w:val="single" w:sz="4" w:space="0" w:color="auto"/>
              <w:left w:val="nil"/>
              <w:bottom w:val="single" w:sz="4" w:space="0" w:color="auto"/>
              <w:right w:val="single" w:sz="4" w:space="0" w:color="000000"/>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校级（主持或校级重大项目子课题主持人）</w:t>
            </w:r>
          </w:p>
        </w:tc>
        <w:tc>
          <w:tcPr>
            <w:tcW w:w="7623" w:type="dxa"/>
            <w:gridSpan w:val="2"/>
            <w:tcBorders>
              <w:top w:val="single" w:sz="4" w:space="0" w:color="auto"/>
              <w:left w:val="nil"/>
              <w:bottom w:val="single" w:sz="4" w:space="0" w:color="auto"/>
              <w:right w:val="single" w:sz="4" w:space="0" w:color="000000"/>
            </w:tcBorders>
            <w:vAlign w:val="center"/>
          </w:tcPr>
          <w:p w:rsidR="000A23FD" w:rsidRDefault="000A23FD"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2分/项</w:t>
            </w:r>
          </w:p>
        </w:tc>
      </w:tr>
      <w:tr w:rsidR="000A23FD" w:rsidTr="000A23FD">
        <w:trPr>
          <w:trHeight w:val="240"/>
        </w:trPr>
        <w:tc>
          <w:tcPr>
            <w:tcW w:w="919" w:type="dxa"/>
            <w:vMerge/>
            <w:tcBorders>
              <w:top w:val="single" w:sz="4" w:space="0" w:color="auto"/>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val="restart"/>
            <w:tcBorders>
              <w:top w:val="single" w:sz="4" w:space="0" w:color="auto"/>
              <w:left w:val="single" w:sz="4" w:space="0" w:color="auto"/>
              <w:right w:val="single" w:sz="4" w:space="0" w:color="auto"/>
            </w:tcBorders>
            <w:vAlign w:val="center"/>
          </w:tcPr>
          <w:p w:rsidR="000A23FD" w:rsidRDefault="000A23FD" w:rsidP="000A23FD">
            <w:pPr>
              <w:spacing w:line="300" w:lineRule="exact"/>
              <w:ind w:firstLine="100"/>
              <w:jc w:val="center"/>
              <w:rPr>
                <w:rFonts w:ascii="宋体" w:eastAsia="宋体" w:hAnsi="宋体" w:cs="宋体"/>
                <w:b/>
                <w:bCs/>
                <w:sz w:val="20"/>
                <w:szCs w:val="20"/>
              </w:rPr>
            </w:pPr>
            <w:r>
              <w:rPr>
                <w:rFonts w:ascii="宋体" w:eastAsia="宋体" w:hAnsi="宋体" w:cs="宋体" w:hint="eastAsia"/>
                <w:b/>
                <w:bCs/>
                <w:sz w:val="20"/>
                <w:szCs w:val="20"/>
              </w:rPr>
              <w:t>教改论文</w:t>
            </w:r>
          </w:p>
        </w:tc>
        <w:tc>
          <w:tcPr>
            <w:tcW w:w="6532" w:type="dxa"/>
            <w:gridSpan w:val="2"/>
            <w:tcBorders>
              <w:top w:val="single" w:sz="4" w:space="0" w:color="auto"/>
              <w:left w:val="nil"/>
              <w:bottom w:val="single" w:sz="4" w:space="0" w:color="auto"/>
              <w:right w:val="single" w:sz="4" w:space="0" w:color="000000"/>
            </w:tcBorders>
            <w:vAlign w:val="center"/>
          </w:tcPr>
          <w:p w:rsidR="000A23FD" w:rsidRDefault="000A23FD" w:rsidP="00DE3601">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三类及以上期刊及《中华医学教育杂志》、《中国高等医学教育》、</w:t>
            </w:r>
          </w:p>
          <w:p w:rsidR="000A23FD" w:rsidRDefault="000A23FD" w:rsidP="00DE3601">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《中华医学教育探索杂志》、《中华护理教育》、《中国医学教育技术》、《复旦教育论坛》</w:t>
            </w:r>
          </w:p>
        </w:tc>
        <w:tc>
          <w:tcPr>
            <w:tcW w:w="5423" w:type="dxa"/>
            <w:tcBorders>
              <w:top w:val="single" w:sz="4" w:space="0" w:color="auto"/>
              <w:left w:val="nil"/>
              <w:bottom w:val="single" w:sz="4" w:space="0" w:color="auto"/>
              <w:right w:val="single" w:sz="4" w:space="0" w:color="000000"/>
            </w:tcBorders>
            <w:vAlign w:val="center"/>
          </w:tcPr>
          <w:p w:rsidR="000A23FD" w:rsidRDefault="000A23FD"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6分/篇</w:t>
            </w:r>
          </w:p>
        </w:tc>
      </w:tr>
      <w:tr w:rsidR="000A23FD" w:rsidTr="000A23FD">
        <w:trPr>
          <w:trHeight w:val="240"/>
        </w:trPr>
        <w:tc>
          <w:tcPr>
            <w:tcW w:w="919" w:type="dxa"/>
            <w:vMerge/>
            <w:tcBorders>
              <w:top w:val="single" w:sz="4" w:space="0" w:color="auto"/>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6532" w:type="dxa"/>
            <w:gridSpan w:val="2"/>
            <w:tcBorders>
              <w:top w:val="single" w:sz="4" w:space="0" w:color="auto"/>
              <w:left w:val="nil"/>
              <w:bottom w:val="single" w:sz="4" w:space="0" w:color="auto"/>
              <w:right w:val="single" w:sz="4" w:space="0" w:color="000000"/>
            </w:tcBorders>
            <w:vAlign w:val="center"/>
          </w:tcPr>
          <w:p w:rsidR="000A23FD" w:rsidRDefault="000A23FD" w:rsidP="00DE3601">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四类期刊及《西北医学教</w:t>
            </w:r>
            <w:bookmarkStart w:id="0" w:name="_GoBack"/>
            <w:bookmarkEnd w:id="0"/>
            <w:r>
              <w:rPr>
                <w:rFonts w:ascii="宋体" w:eastAsia="宋体" w:hAnsi="宋体" w:cs="宋体" w:hint="eastAsia"/>
                <w:b/>
                <w:bCs/>
                <w:sz w:val="20"/>
                <w:szCs w:val="20"/>
              </w:rPr>
              <w:t>育》、《基础医学教育》、《中医教育》、《药学教育》、《卫生职业教育》、《继续医学教育》、</w:t>
            </w:r>
            <w:proofErr w:type="gramStart"/>
            <w:r>
              <w:rPr>
                <w:rFonts w:ascii="宋体" w:eastAsia="宋体" w:hAnsi="宋体" w:cs="宋体" w:hint="eastAsia"/>
                <w:b/>
                <w:bCs/>
                <w:sz w:val="20"/>
                <w:szCs w:val="20"/>
              </w:rPr>
              <w:t>《</w:t>
            </w:r>
            <w:proofErr w:type="gramEnd"/>
            <w:r>
              <w:rPr>
                <w:rFonts w:ascii="宋体" w:eastAsia="宋体" w:hAnsi="宋体" w:cs="宋体" w:hint="eastAsia"/>
                <w:b/>
                <w:bCs/>
                <w:sz w:val="20"/>
                <w:szCs w:val="20"/>
              </w:rPr>
              <w:t>浙江</w:t>
            </w:r>
          </w:p>
          <w:p w:rsidR="000A23FD" w:rsidRDefault="000A23FD" w:rsidP="00DE3601">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医学教育</w:t>
            </w:r>
            <w:proofErr w:type="gramStart"/>
            <w:r>
              <w:rPr>
                <w:rFonts w:ascii="宋体" w:eastAsia="宋体" w:hAnsi="宋体" w:cs="宋体" w:hint="eastAsia"/>
                <w:b/>
                <w:bCs/>
                <w:sz w:val="20"/>
                <w:szCs w:val="20"/>
              </w:rPr>
              <w:t>》</w:t>
            </w:r>
            <w:proofErr w:type="gramEnd"/>
            <w:r>
              <w:rPr>
                <w:rFonts w:ascii="宋体" w:eastAsia="宋体" w:hAnsi="宋体" w:cs="宋体" w:hint="eastAsia"/>
                <w:b/>
                <w:bCs/>
                <w:sz w:val="20"/>
                <w:szCs w:val="20"/>
              </w:rPr>
              <w:t>、《中国继续医学教育》、《中国中医药现代远程教育》、</w:t>
            </w:r>
          </w:p>
          <w:p w:rsidR="000A23FD" w:rsidRDefault="000A23FD" w:rsidP="00DE3601">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《医学研究与教育</w:t>
            </w:r>
            <w:r w:rsidRPr="00F96DB7">
              <w:rPr>
                <w:rFonts w:ascii="宋体" w:eastAsia="宋体" w:hAnsi="宋体" w:cs="宋体" w:hint="eastAsia"/>
                <w:b/>
                <w:bCs/>
                <w:sz w:val="20"/>
                <w:szCs w:val="20"/>
              </w:rPr>
              <w:t>》</w:t>
            </w:r>
            <w:r w:rsidR="0069643F" w:rsidRPr="00B52DC2">
              <w:rPr>
                <w:rFonts w:ascii="宋体" w:eastAsia="宋体" w:hAnsi="宋体" w:cs="宋体" w:hint="eastAsia"/>
                <w:b/>
                <w:bCs/>
                <w:sz w:val="20"/>
                <w:szCs w:val="20"/>
              </w:rPr>
              <w:t>、《医学教育管理》</w:t>
            </w:r>
          </w:p>
        </w:tc>
        <w:tc>
          <w:tcPr>
            <w:tcW w:w="5423" w:type="dxa"/>
            <w:tcBorders>
              <w:top w:val="single" w:sz="4" w:space="0" w:color="auto"/>
              <w:left w:val="nil"/>
              <w:bottom w:val="single" w:sz="4" w:space="0" w:color="auto"/>
              <w:right w:val="single" w:sz="4" w:space="0" w:color="000000"/>
            </w:tcBorders>
            <w:vAlign w:val="center"/>
          </w:tcPr>
          <w:p w:rsidR="000A23FD" w:rsidRDefault="000A23FD"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4分/篇</w:t>
            </w:r>
          </w:p>
        </w:tc>
      </w:tr>
      <w:tr w:rsidR="000A23FD" w:rsidTr="000A23FD">
        <w:trPr>
          <w:trHeight w:val="240"/>
        </w:trPr>
        <w:tc>
          <w:tcPr>
            <w:tcW w:w="919" w:type="dxa"/>
            <w:vMerge/>
            <w:tcBorders>
              <w:top w:val="single" w:sz="4" w:space="0" w:color="auto"/>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6532" w:type="dxa"/>
            <w:gridSpan w:val="2"/>
            <w:tcBorders>
              <w:top w:val="single" w:sz="4" w:space="0" w:color="auto"/>
              <w:left w:val="nil"/>
              <w:bottom w:val="single" w:sz="4" w:space="0" w:color="auto"/>
              <w:right w:val="single" w:sz="4" w:space="0" w:color="000000"/>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五类期刊</w:t>
            </w:r>
          </w:p>
        </w:tc>
        <w:tc>
          <w:tcPr>
            <w:tcW w:w="5423" w:type="dxa"/>
            <w:tcBorders>
              <w:top w:val="single" w:sz="4" w:space="0" w:color="auto"/>
              <w:left w:val="nil"/>
              <w:bottom w:val="single" w:sz="4" w:space="0" w:color="auto"/>
              <w:right w:val="single" w:sz="4" w:space="0" w:color="000000"/>
            </w:tcBorders>
            <w:vAlign w:val="center"/>
          </w:tcPr>
          <w:p w:rsidR="000A23FD" w:rsidRDefault="000A23FD"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1分/篇</w:t>
            </w:r>
          </w:p>
        </w:tc>
      </w:tr>
    </w:tbl>
    <w:p w:rsidR="000A23FD" w:rsidRDefault="000A23FD" w:rsidP="000A23FD">
      <w:pPr>
        <w:ind w:firstLine="110"/>
      </w:pPr>
    </w:p>
    <w:p w:rsidR="000A23FD" w:rsidRDefault="000A23FD" w:rsidP="000A23FD">
      <w:pPr>
        <w:ind w:firstLine="110"/>
      </w:pPr>
    </w:p>
    <w:tbl>
      <w:tblPr>
        <w:tblW w:w="0" w:type="auto"/>
        <w:tblInd w:w="-491" w:type="dxa"/>
        <w:tblLayout w:type="fixed"/>
        <w:tblLook w:val="0000" w:firstRow="0" w:lastRow="0" w:firstColumn="0" w:lastColumn="0" w:noHBand="0" w:noVBand="0"/>
      </w:tblPr>
      <w:tblGrid>
        <w:gridCol w:w="919"/>
        <w:gridCol w:w="2326"/>
        <w:gridCol w:w="1231"/>
        <w:gridCol w:w="3102"/>
        <w:gridCol w:w="2200"/>
        <w:gridCol w:w="340"/>
        <w:gridCol w:w="5083"/>
      </w:tblGrid>
      <w:tr w:rsidR="000A23FD" w:rsidTr="005827BB">
        <w:trPr>
          <w:trHeight w:val="337"/>
        </w:trPr>
        <w:tc>
          <w:tcPr>
            <w:tcW w:w="919" w:type="dxa"/>
            <w:vMerge w:val="restart"/>
            <w:tcBorders>
              <w:top w:val="single" w:sz="4" w:space="0" w:color="auto"/>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lastRenderedPageBreak/>
              <w:t>(三)</w:t>
            </w:r>
          </w:p>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教学</w:t>
            </w:r>
          </w:p>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获奖</w:t>
            </w:r>
          </w:p>
          <w:p w:rsidR="000A23FD" w:rsidRDefault="000A23FD" w:rsidP="000A23FD">
            <w:pPr>
              <w:adjustRightInd/>
              <w:snapToGrid/>
              <w:spacing w:line="300" w:lineRule="exact"/>
              <w:ind w:firstLineChars="0" w:firstLine="0"/>
              <w:rPr>
                <w:rFonts w:ascii="宋体" w:eastAsia="宋体" w:hAnsi="宋体" w:cs="宋体"/>
                <w:b/>
                <w:bCs/>
                <w:sz w:val="20"/>
                <w:szCs w:val="20"/>
              </w:rPr>
            </w:pPr>
            <w:r>
              <w:rPr>
                <w:rFonts w:ascii="宋体" w:eastAsia="宋体" w:hAnsi="宋体" w:cs="宋体" w:hint="eastAsia"/>
                <w:b/>
                <w:bCs/>
                <w:sz w:val="20"/>
                <w:szCs w:val="20"/>
              </w:rPr>
              <w:t xml:space="preserve">         </w:t>
            </w:r>
          </w:p>
        </w:tc>
        <w:tc>
          <w:tcPr>
            <w:tcW w:w="2326" w:type="dxa"/>
            <w:vMerge w:val="restart"/>
            <w:tcBorders>
              <w:top w:val="single" w:sz="4" w:space="0" w:color="auto"/>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教学基本功竞赛</w:t>
            </w:r>
          </w:p>
        </w:tc>
        <w:tc>
          <w:tcPr>
            <w:tcW w:w="1231" w:type="dxa"/>
            <w:vMerge w:val="restart"/>
            <w:tcBorders>
              <w:top w:val="single" w:sz="4" w:space="0" w:color="auto"/>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 xml:space="preserve">国家级 </w:t>
            </w:r>
          </w:p>
        </w:tc>
        <w:tc>
          <w:tcPr>
            <w:tcW w:w="3102" w:type="dxa"/>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综合评比</w:t>
            </w:r>
          </w:p>
        </w:tc>
        <w:tc>
          <w:tcPr>
            <w:tcW w:w="2540" w:type="dxa"/>
            <w:gridSpan w:val="2"/>
            <w:tcBorders>
              <w:top w:val="single" w:sz="4" w:space="0" w:color="auto"/>
              <w:left w:val="nil"/>
              <w:bottom w:val="single" w:sz="4" w:space="0" w:color="auto"/>
              <w:right w:val="single" w:sz="4" w:space="0" w:color="000000"/>
            </w:tcBorders>
            <w:vAlign w:val="bottom"/>
          </w:tcPr>
          <w:p w:rsidR="000A23FD" w:rsidRDefault="000A23FD" w:rsidP="000A23FD">
            <w:pPr>
              <w:adjustRightInd/>
              <w:snapToGrid/>
              <w:spacing w:line="300" w:lineRule="exact"/>
              <w:ind w:firstLineChars="0" w:firstLine="0"/>
              <w:jc w:val="center"/>
              <w:rPr>
                <w:rFonts w:ascii="宋体" w:eastAsia="宋体" w:hAnsi="宋体" w:cs="宋体"/>
                <w:b/>
                <w:sz w:val="20"/>
                <w:szCs w:val="20"/>
              </w:rPr>
            </w:pPr>
            <w:r>
              <w:rPr>
                <w:rFonts w:ascii="宋体" w:eastAsia="宋体" w:hAnsi="宋体" w:cs="宋体" w:hint="eastAsia"/>
                <w:b/>
                <w:sz w:val="20"/>
                <w:szCs w:val="20"/>
              </w:rPr>
              <w:t>一、二、三等、优秀</w:t>
            </w:r>
          </w:p>
        </w:tc>
        <w:tc>
          <w:tcPr>
            <w:tcW w:w="5083" w:type="dxa"/>
            <w:tcBorders>
              <w:top w:val="single" w:sz="4" w:space="0" w:color="auto"/>
              <w:left w:val="nil"/>
              <w:bottom w:val="single" w:sz="4" w:space="0" w:color="auto"/>
              <w:right w:val="single" w:sz="4" w:space="0" w:color="000000"/>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30、20、10、8分</w:t>
            </w:r>
          </w:p>
        </w:tc>
      </w:tr>
      <w:tr w:rsidR="000A23FD" w:rsidTr="005827BB">
        <w:trPr>
          <w:trHeight w:val="240"/>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3102" w:type="dxa"/>
            <w:vMerge w:val="restart"/>
            <w:tcBorders>
              <w:top w:val="nil"/>
              <w:left w:val="nil"/>
              <w:right w:val="single" w:sz="4" w:space="0" w:color="auto"/>
            </w:tcBorders>
            <w:vAlign w:val="center"/>
          </w:tcPr>
          <w:p w:rsidR="000A23FD" w:rsidRDefault="000A23FD" w:rsidP="001822DB">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专项评比（前三名）</w:t>
            </w:r>
          </w:p>
        </w:tc>
        <w:tc>
          <w:tcPr>
            <w:tcW w:w="2540" w:type="dxa"/>
            <w:gridSpan w:val="2"/>
            <w:tcBorders>
              <w:top w:val="single" w:sz="4" w:space="0" w:color="auto"/>
              <w:left w:val="nil"/>
              <w:bottom w:val="single" w:sz="4" w:space="0" w:color="auto"/>
              <w:right w:val="single" w:sz="4" w:space="0" w:color="000000"/>
            </w:tcBorders>
            <w:vAlign w:val="bottom"/>
          </w:tcPr>
          <w:p w:rsidR="000A23FD" w:rsidRDefault="000A23FD" w:rsidP="000A23FD">
            <w:pPr>
              <w:adjustRightInd/>
              <w:snapToGrid/>
              <w:spacing w:line="300" w:lineRule="exact"/>
              <w:ind w:firstLineChars="0" w:firstLine="0"/>
              <w:jc w:val="center"/>
              <w:rPr>
                <w:rFonts w:ascii="宋体" w:eastAsia="宋体" w:hAnsi="宋体" w:cs="宋体"/>
                <w:b/>
                <w:sz w:val="20"/>
                <w:szCs w:val="20"/>
              </w:rPr>
            </w:pPr>
            <w:r>
              <w:rPr>
                <w:rFonts w:ascii="宋体" w:eastAsia="宋体" w:hAnsi="宋体" w:cs="宋体" w:hint="eastAsia"/>
                <w:b/>
                <w:sz w:val="20"/>
                <w:szCs w:val="20"/>
              </w:rPr>
              <w:t>一等</w:t>
            </w:r>
          </w:p>
        </w:tc>
        <w:tc>
          <w:tcPr>
            <w:tcW w:w="5083" w:type="dxa"/>
            <w:tcBorders>
              <w:top w:val="single" w:sz="4" w:space="0" w:color="auto"/>
              <w:left w:val="nil"/>
              <w:bottom w:val="single" w:sz="4" w:space="0" w:color="auto"/>
              <w:right w:val="single" w:sz="4" w:space="0" w:color="000000"/>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10、6、4分</w:t>
            </w:r>
          </w:p>
        </w:tc>
      </w:tr>
      <w:tr w:rsidR="000A23FD" w:rsidTr="005827BB">
        <w:trPr>
          <w:trHeight w:val="345"/>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3102" w:type="dxa"/>
            <w:vMerge/>
            <w:tcBorders>
              <w:left w:val="nil"/>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540" w:type="dxa"/>
            <w:gridSpan w:val="2"/>
            <w:tcBorders>
              <w:top w:val="single" w:sz="4" w:space="0" w:color="auto"/>
              <w:left w:val="nil"/>
              <w:bottom w:val="single" w:sz="4" w:space="0" w:color="auto"/>
              <w:right w:val="single" w:sz="4" w:space="0" w:color="000000"/>
            </w:tcBorders>
            <w:vAlign w:val="bottom"/>
          </w:tcPr>
          <w:p w:rsidR="000A23FD" w:rsidRDefault="000A23FD" w:rsidP="000A23FD">
            <w:pPr>
              <w:spacing w:line="300" w:lineRule="exact"/>
              <w:ind w:firstLine="100"/>
              <w:jc w:val="center"/>
              <w:rPr>
                <w:rFonts w:ascii="宋体" w:eastAsia="宋体" w:hAnsi="宋体" w:cs="宋体"/>
                <w:b/>
                <w:sz w:val="20"/>
                <w:szCs w:val="20"/>
              </w:rPr>
            </w:pPr>
            <w:r>
              <w:rPr>
                <w:rFonts w:ascii="宋体" w:eastAsia="宋体" w:hAnsi="宋体" w:cs="宋体" w:hint="eastAsia"/>
                <w:b/>
                <w:sz w:val="20"/>
                <w:szCs w:val="20"/>
              </w:rPr>
              <w:t>二等</w:t>
            </w:r>
          </w:p>
        </w:tc>
        <w:tc>
          <w:tcPr>
            <w:tcW w:w="5083" w:type="dxa"/>
            <w:tcBorders>
              <w:top w:val="single" w:sz="4" w:space="0" w:color="auto"/>
              <w:left w:val="nil"/>
              <w:bottom w:val="single" w:sz="4" w:space="0" w:color="auto"/>
              <w:right w:val="single" w:sz="4" w:space="0" w:color="000000"/>
            </w:tcBorders>
            <w:vAlign w:val="center"/>
          </w:tcPr>
          <w:p w:rsidR="000A23FD" w:rsidRDefault="000A23FD" w:rsidP="000A23FD">
            <w:pPr>
              <w:spacing w:line="300" w:lineRule="exact"/>
              <w:ind w:firstLine="100"/>
              <w:jc w:val="center"/>
              <w:rPr>
                <w:rFonts w:ascii="宋体" w:eastAsia="宋体" w:hAnsi="宋体" w:cs="宋体"/>
                <w:b/>
                <w:bCs/>
                <w:sz w:val="20"/>
                <w:szCs w:val="20"/>
              </w:rPr>
            </w:pPr>
            <w:r>
              <w:rPr>
                <w:rFonts w:ascii="宋体" w:eastAsia="宋体" w:hAnsi="宋体" w:cs="宋体" w:hint="eastAsia"/>
                <w:b/>
                <w:bCs/>
                <w:sz w:val="20"/>
                <w:szCs w:val="20"/>
              </w:rPr>
              <w:t>6、4、3分</w:t>
            </w:r>
          </w:p>
        </w:tc>
      </w:tr>
      <w:tr w:rsidR="000A23FD" w:rsidTr="005827BB">
        <w:trPr>
          <w:trHeight w:val="420"/>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tcBorders>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3102" w:type="dxa"/>
            <w:vMerge/>
            <w:tcBorders>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540" w:type="dxa"/>
            <w:gridSpan w:val="2"/>
            <w:tcBorders>
              <w:top w:val="single" w:sz="4" w:space="0" w:color="auto"/>
              <w:left w:val="nil"/>
              <w:bottom w:val="single" w:sz="4" w:space="0" w:color="auto"/>
              <w:right w:val="single" w:sz="4" w:space="0" w:color="000000"/>
            </w:tcBorders>
            <w:vAlign w:val="bottom"/>
          </w:tcPr>
          <w:p w:rsidR="000A23FD" w:rsidRDefault="000A23FD" w:rsidP="00DF0DF7">
            <w:pPr>
              <w:spacing w:line="300" w:lineRule="exact"/>
              <w:ind w:firstLine="100"/>
              <w:jc w:val="center"/>
              <w:rPr>
                <w:rFonts w:ascii="宋体" w:eastAsia="宋体" w:hAnsi="宋体" w:cs="宋体"/>
                <w:b/>
                <w:sz w:val="20"/>
                <w:szCs w:val="20"/>
              </w:rPr>
            </w:pPr>
            <w:r>
              <w:rPr>
                <w:rFonts w:ascii="宋体" w:eastAsia="宋体" w:hAnsi="宋体" w:cs="宋体" w:hint="eastAsia"/>
                <w:b/>
                <w:sz w:val="20"/>
                <w:szCs w:val="20"/>
              </w:rPr>
              <w:t>三等</w:t>
            </w:r>
          </w:p>
        </w:tc>
        <w:tc>
          <w:tcPr>
            <w:tcW w:w="5083" w:type="dxa"/>
            <w:tcBorders>
              <w:top w:val="single" w:sz="4" w:space="0" w:color="auto"/>
              <w:left w:val="nil"/>
              <w:bottom w:val="single" w:sz="4" w:space="0" w:color="auto"/>
              <w:right w:val="single" w:sz="4" w:space="0" w:color="000000"/>
            </w:tcBorders>
            <w:vAlign w:val="center"/>
          </w:tcPr>
          <w:p w:rsidR="000A23FD" w:rsidRDefault="000A23FD" w:rsidP="000A23FD">
            <w:pPr>
              <w:spacing w:line="300" w:lineRule="exact"/>
              <w:ind w:firstLine="100"/>
              <w:jc w:val="center"/>
              <w:rPr>
                <w:rFonts w:ascii="宋体" w:eastAsia="宋体" w:hAnsi="宋体" w:cs="宋体"/>
                <w:b/>
                <w:bCs/>
                <w:sz w:val="20"/>
                <w:szCs w:val="20"/>
              </w:rPr>
            </w:pPr>
            <w:r>
              <w:rPr>
                <w:rFonts w:ascii="宋体" w:eastAsia="宋体" w:hAnsi="宋体" w:cs="宋体" w:hint="eastAsia"/>
                <w:b/>
                <w:bCs/>
                <w:sz w:val="20"/>
                <w:szCs w:val="20"/>
              </w:rPr>
              <w:t>4、3、2分</w:t>
            </w:r>
          </w:p>
        </w:tc>
      </w:tr>
      <w:tr w:rsidR="000A23FD" w:rsidTr="005827BB">
        <w:trPr>
          <w:trHeight w:val="240"/>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val="restart"/>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省级</w:t>
            </w:r>
          </w:p>
        </w:tc>
        <w:tc>
          <w:tcPr>
            <w:tcW w:w="3102" w:type="dxa"/>
            <w:tcBorders>
              <w:top w:val="nil"/>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综合评比</w:t>
            </w:r>
          </w:p>
        </w:tc>
        <w:tc>
          <w:tcPr>
            <w:tcW w:w="2540" w:type="dxa"/>
            <w:gridSpan w:val="2"/>
            <w:tcBorders>
              <w:top w:val="single" w:sz="4" w:space="0" w:color="auto"/>
              <w:left w:val="nil"/>
              <w:bottom w:val="single" w:sz="4" w:space="0" w:color="auto"/>
              <w:right w:val="single" w:sz="4" w:space="0" w:color="000000"/>
            </w:tcBorders>
            <w:vAlign w:val="bottom"/>
          </w:tcPr>
          <w:p w:rsidR="000A23FD" w:rsidRDefault="000A23FD" w:rsidP="000A23FD">
            <w:pPr>
              <w:adjustRightInd/>
              <w:snapToGrid/>
              <w:spacing w:line="300" w:lineRule="exact"/>
              <w:ind w:firstLineChars="0" w:firstLine="0"/>
              <w:jc w:val="center"/>
              <w:rPr>
                <w:rFonts w:ascii="宋体" w:eastAsia="宋体" w:hAnsi="宋体" w:cs="宋体"/>
                <w:b/>
                <w:sz w:val="20"/>
                <w:szCs w:val="20"/>
              </w:rPr>
            </w:pPr>
            <w:r>
              <w:rPr>
                <w:rFonts w:ascii="宋体" w:eastAsia="宋体" w:hAnsi="宋体" w:cs="宋体" w:hint="eastAsia"/>
                <w:b/>
                <w:sz w:val="20"/>
                <w:szCs w:val="20"/>
              </w:rPr>
              <w:t>一、二、三等、优秀</w:t>
            </w:r>
          </w:p>
        </w:tc>
        <w:tc>
          <w:tcPr>
            <w:tcW w:w="5083" w:type="dxa"/>
            <w:tcBorders>
              <w:top w:val="single" w:sz="4" w:space="0" w:color="auto"/>
              <w:left w:val="nil"/>
              <w:bottom w:val="single" w:sz="4" w:space="0" w:color="auto"/>
              <w:right w:val="single" w:sz="4" w:space="0" w:color="000000"/>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15、10、7、5分</w:t>
            </w:r>
          </w:p>
        </w:tc>
      </w:tr>
      <w:tr w:rsidR="000A23FD" w:rsidTr="005827BB">
        <w:trPr>
          <w:trHeight w:val="240"/>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3102" w:type="dxa"/>
            <w:vMerge w:val="restart"/>
            <w:tcBorders>
              <w:top w:val="nil"/>
              <w:left w:val="single" w:sz="4" w:space="0" w:color="auto"/>
              <w:bottom w:val="single" w:sz="4" w:space="0" w:color="000000"/>
              <w:right w:val="single" w:sz="4" w:space="0" w:color="auto"/>
            </w:tcBorders>
            <w:vAlign w:val="center"/>
          </w:tcPr>
          <w:p w:rsidR="000A23FD" w:rsidRDefault="000A23FD" w:rsidP="00F96DB7">
            <w:pPr>
              <w:adjustRightInd/>
              <w:snapToGrid/>
              <w:spacing w:line="300" w:lineRule="exact"/>
              <w:ind w:firstLineChars="0" w:firstLine="0"/>
              <w:rPr>
                <w:rFonts w:ascii="宋体" w:eastAsia="宋体" w:hAnsi="宋体" w:cs="宋体"/>
                <w:b/>
                <w:bCs/>
                <w:sz w:val="20"/>
                <w:szCs w:val="20"/>
              </w:rPr>
            </w:pPr>
            <w:r>
              <w:rPr>
                <w:rFonts w:ascii="宋体" w:eastAsia="宋体" w:hAnsi="宋体" w:cs="宋体" w:hint="eastAsia"/>
                <w:b/>
                <w:bCs/>
                <w:sz w:val="20"/>
                <w:szCs w:val="20"/>
              </w:rPr>
              <w:t>专项评比</w:t>
            </w:r>
          </w:p>
        </w:tc>
        <w:tc>
          <w:tcPr>
            <w:tcW w:w="2540" w:type="dxa"/>
            <w:gridSpan w:val="2"/>
            <w:tcBorders>
              <w:top w:val="single" w:sz="4" w:space="0" w:color="auto"/>
              <w:left w:val="nil"/>
              <w:bottom w:val="single" w:sz="4" w:space="0" w:color="auto"/>
              <w:right w:val="single" w:sz="4" w:space="0" w:color="000000"/>
            </w:tcBorders>
            <w:vAlign w:val="bottom"/>
          </w:tcPr>
          <w:p w:rsidR="000A23FD" w:rsidRDefault="000A23FD" w:rsidP="000A23FD">
            <w:pPr>
              <w:adjustRightInd/>
              <w:snapToGrid/>
              <w:spacing w:line="300" w:lineRule="exact"/>
              <w:ind w:firstLineChars="0" w:firstLine="0"/>
              <w:jc w:val="center"/>
              <w:rPr>
                <w:rFonts w:ascii="宋体" w:eastAsia="宋体" w:hAnsi="宋体" w:cs="宋体"/>
                <w:b/>
                <w:sz w:val="20"/>
                <w:szCs w:val="20"/>
              </w:rPr>
            </w:pPr>
            <w:r>
              <w:rPr>
                <w:rFonts w:ascii="宋体" w:eastAsia="宋体" w:hAnsi="宋体" w:cs="宋体" w:hint="eastAsia"/>
                <w:b/>
                <w:sz w:val="20"/>
                <w:szCs w:val="20"/>
              </w:rPr>
              <w:t>一等</w:t>
            </w:r>
          </w:p>
        </w:tc>
        <w:tc>
          <w:tcPr>
            <w:tcW w:w="5083" w:type="dxa"/>
            <w:tcBorders>
              <w:top w:val="single" w:sz="4" w:space="0" w:color="auto"/>
              <w:left w:val="nil"/>
              <w:bottom w:val="single" w:sz="4" w:space="0" w:color="auto"/>
              <w:right w:val="single" w:sz="4" w:space="0" w:color="000000"/>
            </w:tcBorders>
            <w:vAlign w:val="center"/>
          </w:tcPr>
          <w:p w:rsidR="000A23FD" w:rsidRDefault="00FF7417" w:rsidP="00F96DB7">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6、4、3分</w:t>
            </w:r>
          </w:p>
        </w:tc>
      </w:tr>
      <w:tr w:rsidR="000A23FD" w:rsidTr="005827BB">
        <w:trPr>
          <w:trHeight w:val="240"/>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3102"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540" w:type="dxa"/>
            <w:gridSpan w:val="2"/>
            <w:tcBorders>
              <w:top w:val="single" w:sz="4" w:space="0" w:color="auto"/>
              <w:left w:val="nil"/>
              <w:bottom w:val="single" w:sz="4" w:space="0" w:color="auto"/>
              <w:right w:val="single" w:sz="4" w:space="0" w:color="000000"/>
            </w:tcBorders>
            <w:vAlign w:val="bottom"/>
          </w:tcPr>
          <w:p w:rsidR="000A23FD" w:rsidRDefault="000A23FD" w:rsidP="000A23FD">
            <w:pPr>
              <w:adjustRightInd/>
              <w:snapToGrid/>
              <w:spacing w:line="300" w:lineRule="exact"/>
              <w:ind w:firstLineChars="0" w:firstLine="0"/>
              <w:jc w:val="center"/>
              <w:rPr>
                <w:rFonts w:ascii="宋体" w:eastAsia="宋体" w:hAnsi="宋体" w:cs="宋体"/>
                <w:b/>
                <w:sz w:val="20"/>
                <w:szCs w:val="20"/>
              </w:rPr>
            </w:pPr>
            <w:r>
              <w:rPr>
                <w:rFonts w:ascii="宋体" w:eastAsia="宋体" w:hAnsi="宋体" w:cs="宋体" w:hint="eastAsia"/>
                <w:b/>
                <w:sz w:val="20"/>
                <w:szCs w:val="20"/>
              </w:rPr>
              <w:t>二等</w:t>
            </w:r>
          </w:p>
        </w:tc>
        <w:tc>
          <w:tcPr>
            <w:tcW w:w="5083" w:type="dxa"/>
            <w:tcBorders>
              <w:top w:val="single" w:sz="4" w:space="0" w:color="auto"/>
              <w:left w:val="nil"/>
              <w:bottom w:val="single" w:sz="4" w:space="0" w:color="auto"/>
              <w:right w:val="single" w:sz="4" w:space="0" w:color="000000"/>
            </w:tcBorders>
            <w:vAlign w:val="center"/>
          </w:tcPr>
          <w:p w:rsidR="000A23FD" w:rsidRDefault="00FF7417" w:rsidP="00F96DB7">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4、3、2分</w:t>
            </w:r>
          </w:p>
        </w:tc>
      </w:tr>
      <w:tr w:rsidR="000A23FD" w:rsidTr="005827BB">
        <w:trPr>
          <w:trHeight w:val="240"/>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3102"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540" w:type="dxa"/>
            <w:gridSpan w:val="2"/>
            <w:tcBorders>
              <w:top w:val="single" w:sz="4" w:space="0" w:color="auto"/>
              <w:left w:val="nil"/>
              <w:bottom w:val="single" w:sz="4" w:space="0" w:color="auto"/>
              <w:right w:val="single" w:sz="4" w:space="0" w:color="000000"/>
            </w:tcBorders>
            <w:vAlign w:val="bottom"/>
          </w:tcPr>
          <w:p w:rsidR="000A23FD" w:rsidRDefault="000A23FD" w:rsidP="00DF0DF7">
            <w:pPr>
              <w:adjustRightInd/>
              <w:snapToGrid/>
              <w:spacing w:line="300" w:lineRule="exact"/>
              <w:ind w:firstLineChars="0" w:firstLine="0"/>
              <w:jc w:val="center"/>
              <w:rPr>
                <w:rFonts w:ascii="宋体" w:eastAsia="宋体" w:hAnsi="宋体" w:cs="宋体"/>
                <w:b/>
                <w:sz w:val="20"/>
                <w:szCs w:val="20"/>
              </w:rPr>
            </w:pPr>
            <w:r>
              <w:rPr>
                <w:rFonts w:ascii="宋体" w:eastAsia="宋体" w:hAnsi="宋体" w:cs="宋体" w:hint="eastAsia"/>
                <w:b/>
                <w:sz w:val="20"/>
                <w:szCs w:val="20"/>
              </w:rPr>
              <w:t>三等</w:t>
            </w:r>
          </w:p>
        </w:tc>
        <w:tc>
          <w:tcPr>
            <w:tcW w:w="5083" w:type="dxa"/>
            <w:tcBorders>
              <w:top w:val="single" w:sz="4" w:space="0" w:color="auto"/>
              <w:left w:val="nil"/>
              <w:bottom w:val="single" w:sz="4" w:space="0" w:color="auto"/>
              <w:right w:val="single" w:sz="4" w:space="0" w:color="000000"/>
            </w:tcBorders>
            <w:vAlign w:val="center"/>
          </w:tcPr>
          <w:p w:rsidR="000A23FD" w:rsidRDefault="00FF7417" w:rsidP="00F96DB7">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3、2、1分</w:t>
            </w:r>
          </w:p>
        </w:tc>
      </w:tr>
      <w:tr w:rsidR="000A23FD" w:rsidTr="005827BB">
        <w:trPr>
          <w:trHeight w:val="240"/>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val="restart"/>
            <w:tcBorders>
              <w:top w:val="single" w:sz="4" w:space="0" w:color="auto"/>
              <w:left w:val="nil"/>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市(厅)级</w:t>
            </w:r>
          </w:p>
        </w:tc>
        <w:tc>
          <w:tcPr>
            <w:tcW w:w="3102" w:type="dxa"/>
            <w:tcBorders>
              <w:top w:val="single" w:sz="4" w:space="0" w:color="auto"/>
              <w:left w:val="single" w:sz="4" w:space="0" w:color="auto"/>
              <w:bottom w:val="single" w:sz="4" w:space="0" w:color="auto"/>
              <w:right w:val="single" w:sz="4" w:space="0" w:color="000000"/>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综合评比</w:t>
            </w:r>
          </w:p>
        </w:tc>
        <w:tc>
          <w:tcPr>
            <w:tcW w:w="2540" w:type="dxa"/>
            <w:gridSpan w:val="2"/>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一、二、三等、优秀奖</w:t>
            </w:r>
          </w:p>
        </w:tc>
        <w:tc>
          <w:tcPr>
            <w:tcW w:w="5083" w:type="dxa"/>
            <w:tcBorders>
              <w:top w:val="single" w:sz="4" w:space="0" w:color="auto"/>
              <w:left w:val="single" w:sz="4" w:space="0" w:color="auto"/>
              <w:bottom w:val="single" w:sz="4" w:space="0" w:color="auto"/>
              <w:right w:val="single" w:sz="4" w:space="0" w:color="000000"/>
            </w:tcBorders>
            <w:vAlign w:val="center"/>
          </w:tcPr>
          <w:p w:rsidR="000A23FD" w:rsidRDefault="000A23FD" w:rsidP="000A23FD">
            <w:pPr>
              <w:adjustRightInd/>
              <w:snapToGrid/>
              <w:spacing w:line="300" w:lineRule="exact"/>
              <w:ind w:firstLineChars="450" w:firstLine="904"/>
              <w:jc w:val="left"/>
              <w:rPr>
                <w:rFonts w:ascii="宋体" w:eastAsia="宋体" w:hAnsi="宋体" w:cs="宋体"/>
                <w:b/>
                <w:bCs/>
                <w:sz w:val="20"/>
                <w:szCs w:val="20"/>
              </w:rPr>
            </w:pPr>
            <w:r>
              <w:rPr>
                <w:rFonts w:ascii="宋体" w:eastAsia="宋体" w:hAnsi="宋体" w:cs="宋体" w:hint="eastAsia"/>
                <w:b/>
                <w:bCs/>
                <w:sz w:val="20"/>
                <w:szCs w:val="20"/>
              </w:rPr>
              <w:t>10、7、5、3分</w:t>
            </w:r>
          </w:p>
        </w:tc>
      </w:tr>
      <w:tr w:rsidR="000A23FD" w:rsidTr="005827BB">
        <w:trPr>
          <w:trHeight w:val="240"/>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tcBorders>
              <w:left w:val="nil"/>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3102" w:type="dxa"/>
            <w:vMerge w:val="restart"/>
            <w:tcBorders>
              <w:top w:val="single" w:sz="4" w:space="0" w:color="auto"/>
              <w:left w:val="single" w:sz="4" w:space="0" w:color="auto"/>
              <w:right w:val="single" w:sz="4" w:space="0" w:color="000000"/>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专项评比(第一完成人)</w:t>
            </w:r>
          </w:p>
        </w:tc>
        <w:tc>
          <w:tcPr>
            <w:tcW w:w="2540" w:type="dxa"/>
            <w:gridSpan w:val="2"/>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300" w:firstLine="602"/>
              <w:jc w:val="left"/>
              <w:rPr>
                <w:rFonts w:ascii="宋体" w:eastAsia="宋体" w:hAnsi="宋体" w:cs="宋体"/>
                <w:b/>
                <w:bCs/>
                <w:sz w:val="20"/>
                <w:szCs w:val="20"/>
              </w:rPr>
            </w:pPr>
            <w:r>
              <w:rPr>
                <w:rFonts w:ascii="宋体" w:eastAsia="宋体" w:hAnsi="宋体" w:cs="宋体" w:hint="eastAsia"/>
                <w:b/>
                <w:sz w:val="20"/>
                <w:szCs w:val="20"/>
              </w:rPr>
              <w:t>一等</w:t>
            </w:r>
          </w:p>
        </w:tc>
        <w:tc>
          <w:tcPr>
            <w:tcW w:w="5083" w:type="dxa"/>
            <w:tcBorders>
              <w:top w:val="single" w:sz="4" w:space="0" w:color="auto"/>
              <w:left w:val="single" w:sz="4" w:space="0" w:color="auto"/>
              <w:bottom w:val="single" w:sz="4" w:space="0" w:color="auto"/>
              <w:right w:val="single" w:sz="4" w:space="0" w:color="000000"/>
            </w:tcBorders>
            <w:vAlign w:val="center"/>
          </w:tcPr>
          <w:p w:rsidR="000A23FD" w:rsidRDefault="000A23FD" w:rsidP="000A23FD">
            <w:pPr>
              <w:adjustRightInd/>
              <w:snapToGrid/>
              <w:spacing w:line="300" w:lineRule="exact"/>
              <w:ind w:firstLineChars="850" w:firstLine="1707"/>
              <w:jc w:val="left"/>
              <w:rPr>
                <w:rFonts w:ascii="宋体" w:eastAsia="宋体" w:hAnsi="宋体" w:cs="宋体"/>
                <w:b/>
                <w:bCs/>
                <w:sz w:val="20"/>
                <w:szCs w:val="20"/>
              </w:rPr>
            </w:pPr>
            <w:r>
              <w:rPr>
                <w:rFonts w:ascii="宋体" w:eastAsia="宋体" w:hAnsi="宋体" w:cs="宋体" w:hint="eastAsia"/>
                <w:b/>
                <w:bCs/>
                <w:sz w:val="20"/>
                <w:szCs w:val="20"/>
              </w:rPr>
              <w:t>3分</w:t>
            </w:r>
          </w:p>
        </w:tc>
      </w:tr>
      <w:tr w:rsidR="000A23FD" w:rsidTr="005827BB">
        <w:trPr>
          <w:trHeight w:val="240"/>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tcBorders>
              <w:left w:val="nil"/>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3102" w:type="dxa"/>
            <w:vMerge/>
            <w:tcBorders>
              <w:left w:val="single" w:sz="4" w:space="0" w:color="auto"/>
              <w:right w:val="single" w:sz="4" w:space="0" w:color="000000"/>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540" w:type="dxa"/>
            <w:gridSpan w:val="2"/>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324" w:firstLine="651"/>
              <w:jc w:val="left"/>
              <w:rPr>
                <w:rFonts w:ascii="宋体" w:eastAsia="宋体" w:hAnsi="宋体" w:cs="宋体"/>
                <w:b/>
                <w:bCs/>
                <w:sz w:val="20"/>
                <w:szCs w:val="20"/>
              </w:rPr>
            </w:pPr>
            <w:r>
              <w:rPr>
                <w:rFonts w:ascii="宋体" w:eastAsia="宋体" w:hAnsi="宋体" w:cs="宋体" w:hint="eastAsia"/>
                <w:b/>
                <w:sz w:val="20"/>
                <w:szCs w:val="20"/>
              </w:rPr>
              <w:t>二等</w:t>
            </w:r>
          </w:p>
        </w:tc>
        <w:tc>
          <w:tcPr>
            <w:tcW w:w="5083" w:type="dxa"/>
            <w:tcBorders>
              <w:top w:val="single" w:sz="4" w:space="0" w:color="auto"/>
              <w:left w:val="single" w:sz="4" w:space="0" w:color="auto"/>
              <w:bottom w:val="single" w:sz="4" w:space="0" w:color="auto"/>
              <w:right w:val="single" w:sz="4" w:space="0" w:color="000000"/>
            </w:tcBorders>
            <w:vAlign w:val="center"/>
          </w:tcPr>
          <w:p w:rsidR="000A23FD" w:rsidRDefault="000A23FD" w:rsidP="000A23FD">
            <w:pPr>
              <w:adjustRightInd/>
              <w:snapToGrid/>
              <w:spacing w:line="300" w:lineRule="exact"/>
              <w:ind w:firstLineChars="850" w:firstLine="1707"/>
              <w:jc w:val="left"/>
              <w:rPr>
                <w:rFonts w:ascii="宋体" w:eastAsia="宋体" w:hAnsi="宋体" w:cs="宋体"/>
                <w:b/>
                <w:bCs/>
                <w:sz w:val="20"/>
                <w:szCs w:val="20"/>
              </w:rPr>
            </w:pPr>
            <w:r>
              <w:rPr>
                <w:rFonts w:ascii="宋体" w:eastAsia="宋体" w:hAnsi="宋体" w:cs="宋体" w:hint="eastAsia"/>
                <w:b/>
                <w:bCs/>
                <w:sz w:val="20"/>
                <w:szCs w:val="20"/>
              </w:rPr>
              <w:t>2分</w:t>
            </w:r>
          </w:p>
        </w:tc>
      </w:tr>
      <w:tr w:rsidR="000A23FD" w:rsidTr="005827BB">
        <w:trPr>
          <w:trHeight w:val="240"/>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tcBorders>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3102" w:type="dxa"/>
            <w:vMerge/>
            <w:tcBorders>
              <w:left w:val="single" w:sz="4" w:space="0" w:color="auto"/>
              <w:bottom w:val="single" w:sz="4" w:space="0" w:color="auto"/>
              <w:right w:val="single" w:sz="4" w:space="0" w:color="000000"/>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540" w:type="dxa"/>
            <w:gridSpan w:val="2"/>
            <w:tcBorders>
              <w:top w:val="single" w:sz="4" w:space="0" w:color="auto"/>
              <w:left w:val="nil"/>
              <w:bottom w:val="single" w:sz="4" w:space="0" w:color="auto"/>
              <w:right w:val="single" w:sz="4" w:space="0" w:color="auto"/>
            </w:tcBorders>
            <w:vAlign w:val="center"/>
          </w:tcPr>
          <w:p w:rsidR="000A23FD" w:rsidRDefault="000A23FD" w:rsidP="00DF0DF7">
            <w:pPr>
              <w:adjustRightInd/>
              <w:snapToGrid/>
              <w:spacing w:line="300" w:lineRule="exact"/>
              <w:ind w:firstLineChars="300" w:firstLine="602"/>
              <w:jc w:val="left"/>
              <w:rPr>
                <w:rFonts w:ascii="宋体" w:eastAsia="宋体" w:hAnsi="宋体" w:cs="宋体"/>
                <w:b/>
                <w:bCs/>
                <w:sz w:val="20"/>
                <w:szCs w:val="20"/>
              </w:rPr>
            </w:pPr>
            <w:r>
              <w:rPr>
                <w:rFonts w:ascii="宋体" w:eastAsia="宋体" w:hAnsi="宋体" w:cs="宋体" w:hint="eastAsia"/>
                <w:b/>
                <w:sz w:val="20"/>
                <w:szCs w:val="20"/>
              </w:rPr>
              <w:t>三等</w:t>
            </w:r>
          </w:p>
        </w:tc>
        <w:tc>
          <w:tcPr>
            <w:tcW w:w="5083" w:type="dxa"/>
            <w:tcBorders>
              <w:top w:val="single" w:sz="4" w:space="0" w:color="auto"/>
              <w:left w:val="single" w:sz="4" w:space="0" w:color="auto"/>
              <w:bottom w:val="single" w:sz="4" w:space="0" w:color="auto"/>
              <w:right w:val="single" w:sz="4" w:space="0" w:color="000000"/>
            </w:tcBorders>
            <w:vAlign w:val="center"/>
          </w:tcPr>
          <w:p w:rsidR="000A23FD" w:rsidRDefault="000A23FD" w:rsidP="000A23FD">
            <w:pPr>
              <w:adjustRightInd/>
              <w:snapToGrid/>
              <w:spacing w:line="300" w:lineRule="exact"/>
              <w:ind w:firstLineChars="850" w:firstLine="1707"/>
              <w:jc w:val="left"/>
              <w:rPr>
                <w:rFonts w:ascii="宋体" w:eastAsia="宋体" w:hAnsi="宋体" w:cs="宋体"/>
                <w:b/>
                <w:bCs/>
                <w:sz w:val="20"/>
                <w:szCs w:val="20"/>
              </w:rPr>
            </w:pPr>
            <w:r>
              <w:rPr>
                <w:rFonts w:ascii="宋体" w:eastAsia="宋体" w:hAnsi="宋体" w:cs="宋体" w:hint="eastAsia"/>
                <w:b/>
                <w:bCs/>
                <w:sz w:val="20"/>
                <w:szCs w:val="20"/>
              </w:rPr>
              <w:t>1分</w:t>
            </w:r>
          </w:p>
        </w:tc>
      </w:tr>
      <w:tr w:rsidR="000A23FD" w:rsidTr="005827BB">
        <w:trPr>
          <w:trHeight w:val="240"/>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val="restart"/>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校级</w:t>
            </w:r>
          </w:p>
        </w:tc>
        <w:tc>
          <w:tcPr>
            <w:tcW w:w="5642" w:type="dxa"/>
            <w:gridSpan w:val="3"/>
            <w:tcBorders>
              <w:top w:val="single" w:sz="4" w:space="0" w:color="auto"/>
              <w:left w:val="nil"/>
              <w:bottom w:val="single" w:sz="4" w:space="0" w:color="auto"/>
              <w:right w:val="single" w:sz="4" w:space="0" w:color="000000"/>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教学标兵或教学能手</w:t>
            </w:r>
          </w:p>
        </w:tc>
        <w:tc>
          <w:tcPr>
            <w:tcW w:w="5083" w:type="dxa"/>
            <w:tcBorders>
              <w:top w:val="single" w:sz="4" w:space="0" w:color="auto"/>
              <w:left w:val="nil"/>
              <w:bottom w:val="single" w:sz="4" w:space="0" w:color="auto"/>
              <w:right w:val="single" w:sz="4" w:space="0" w:color="000000"/>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 xml:space="preserve">                15分</w:t>
            </w:r>
          </w:p>
        </w:tc>
      </w:tr>
      <w:tr w:rsidR="000A23FD" w:rsidTr="005827BB">
        <w:trPr>
          <w:trHeight w:val="240"/>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5642" w:type="dxa"/>
            <w:gridSpan w:val="3"/>
            <w:tcBorders>
              <w:top w:val="single" w:sz="4" w:space="0" w:color="auto"/>
              <w:left w:val="nil"/>
              <w:bottom w:val="single" w:sz="4" w:space="0" w:color="auto"/>
              <w:right w:val="single" w:sz="4" w:space="0" w:color="000000"/>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优秀教案</w:t>
            </w:r>
          </w:p>
        </w:tc>
        <w:tc>
          <w:tcPr>
            <w:tcW w:w="5083" w:type="dxa"/>
            <w:tcBorders>
              <w:top w:val="single" w:sz="4" w:space="0" w:color="auto"/>
              <w:left w:val="nil"/>
              <w:bottom w:val="single" w:sz="4" w:space="0" w:color="auto"/>
              <w:right w:val="single" w:sz="4" w:space="0" w:color="000000"/>
            </w:tcBorders>
            <w:vAlign w:val="center"/>
          </w:tcPr>
          <w:p w:rsidR="000A23FD" w:rsidRDefault="00FF7417" w:rsidP="00F96DB7">
            <w:pPr>
              <w:adjustRightInd/>
              <w:snapToGrid/>
              <w:spacing w:line="300" w:lineRule="exact"/>
              <w:ind w:firstLineChars="831" w:firstLine="1668"/>
              <w:jc w:val="left"/>
              <w:rPr>
                <w:rFonts w:ascii="宋体" w:eastAsia="宋体" w:hAnsi="宋体" w:cs="宋体"/>
                <w:b/>
                <w:bCs/>
                <w:sz w:val="20"/>
                <w:szCs w:val="20"/>
              </w:rPr>
            </w:pPr>
            <w:r>
              <w:rPr>
                <w:rFonts w:ascii="宋体" w:eastAsia="宋体" w:hAnsi="宋体" w:cs="宋体" w:hint="eastAsia"/>
                <w:b/>
                <w:bCs/>
                <w:sz w:val="20"/>
                <w:szCs w:val="20"/>
              </w:rPr>
              <w:t>2分</w:t>
            </w:r>
          </w:p>
        </w:tc>
      </w:tr>
      <w:tr w:rsidR="000A23FD" w:rsidTr="005827BB">
        <w:trPr>
          <w:trHeight w:val="240"/>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5642" w:type="dxa"/>
            <w:gridSpan w:val="3"/>
            <w:tcBorders>
              <w:top w:val="single" w:sz="4" w:space="0" w:color="auto"/>
              <w:left w:val="nil"/>
              <w:bottom w:val="single" w:sz="4" w:space="0" w:color="auto"/>
              <w:right w:val="single" w:sz="4" w:space="0" w:color="000000"/>
            </w:tcBorders>
            <w:vAlign w:val="center"/>
          </w:tcPr>
          <w:p w:rsidR="000A23FD" w:rsidRDefault="000A23FD" w:rsidP="00F96DB7">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优秀课件</w:t>
            </w:r>
          </w:p>
        </w:tc>
        <w:tc>
          <w:tcPr>
            <w:tcW w:w="5083" w:type="dxa"/>
            <w:tcBorders>
              <w:top w:val="single" w:sz="4" w:space="0" w:color="auto"/>
              <w:left w:val="nil"/>
              <w:bottom w:val="single" w:sz="4" w:space="0" w:color="auto"/>
              <w:right w:val="single" w:sz="4" w:space="0" w:color="000000"/>
            </w:tcBorders>
            <w:vAlign w:val="center"/>
          </w:tcPr>
          <w:p w:rsidR="000A23FD" w:rsidRDefault="000A23FD" w:rsidP="00F96DB7">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 xml:space="preserve">           </w:t>
            </w:r>
            <w:r w:rsidR="001C77E2">
              <w:rPr>
                <w:rFonts w:ascii="宋体" w:eastAsia="宋体" w:hAnsi="宋体" w:cs="宋体" w:hint="eastAsia"/>
                <w:b/>
                <w:bCs/>
                <w:sz w:val="20"/>
                <w:szCs w:val="20"/>
              </w:rPr>
              <w:t xml:space="preserve">    </w:t>
            </w:r>
            <w:r w:rsidR="00FF7417">
              <w:rPr>
                <w:rFonts w:ascii="宋体" w:eastAsia="宋体" w:hAnsi="宋体" w:cs="宋体" w:hint="eastAsia"/>
                <w:b/>
                <w:bCs/>
                <w:sz w:val="20"/>
                <w:szCs w:val="20"/>
              </w:rPr>
              <w:t xml:space="preserve"> 3、2、1分</w:t>
            </w:r>
          </w:p>
        </w:tc>
      </w:tr>
      <w:tr w:rsidR="000A23FD" w:rsidTr="005827BB">
        <w:trPr>
          <w:trHeight w:val="240"/>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5642" w:type="dxa"/>
            <w:gridSpan w:val="3"/>
            <w:tcBorders>
              <w:top w:val="single" w:sz="4" w:space="0" w:color="auto"/>
              <w:left w:val="nil"/>
              <w:bottom w:val="single" w:sz="4" w:space="0" w:color="auto"/>
              <w:right w:val="single" w:sz="4" w:space="0" w:color="000000"/>
            </w:tcBorders>
            <w:vAlign w:val="center"/>
          </w:tcPr>
          <w:p w:rsidR="000A23FD" w:rsidRDefault="000A23FD" w:rsidP="00DF0DF7">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现场授课获奖 一、二、三等</w:t>
            </w:r>
          </w:p>
        </w:tc>
        <w:tc>
          <w:tcPr>
            <w:tcW w:w="5083" w:type="dxa"/>
            <w:tcBorders>
              <w:top w:val="single" w:sz="4" w:space="0" w:color="auto"/>
              <w:left w:val="nil"/>
              <w:bottom w:val="single" w:sz="4" w:space="0" w:color="auto"/>
              <w:right w:val="single" w:sz="4" w:space="0" w:color="000000"/>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 xml:space="preserve">            8、5、3分</w:t>
            </w:r>
          </w:p>
        </w:tc>
      </w:tr>
      <w:tr w:rsidR="005827BB" w:rsidTr="005827BB">
        <w:trPr>
          <w:trHeight w:val="240"/>
        </w:trPr>
        <w:tc>
          <w:tcPr>
            <w:tcW w:w="919" w:type="dxa"/>
            <w:vMerge/>
            <w:tcBorders>
              <w:left w:val="single" w:sz="4" w:space="0" w:color="auto"/>
              <w:right w:val="single" w:sz="4" w:space="0" w:color="auto"/>
            </w:tcBorders>
            <w:vAlign w:val="center"/>
          </w:tcPr>
          <w:p w:rsidR="005827BB" w:rsidRDefault="005827BB"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val="restart"/>
            <w:tcBorders>
              <w:top w:val="nil"/>
              <w:left w:val="single" w:sz="4" w:space="0" w:color="auto"/>
              <w:right w:val="single" w:sz="4" w:space="0" w:color="auto"/>
            </w:tcBorders>
            <w:vAlign w:val="center"/>
          </w:tcPr>
          <w:p w:rsidR="005827BB" w:rsidRDefault="005827BB" w:rsidP="005827BB">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教学成果奖</w:t>
            </w:r>
          </w:p>
        </w:tc>
        <w:tc>
          <w:tcPr>
            <w:tcW w:w="1231" w:type="dxa"/>
            <w:vMerge w:val="restart"/>
            <w:tcBorders>
              <w:top w:val="single" w:sz="4" w:space="0" w:color="auto"/>
              <w:left w:val="nil"/>
              <w:right w:val="single" w:sz="4" w:space="0" w:color="auto"/>
            </w:tcBorders>
            <w:vAlign w:val="center"/>
          </w:tcPr>
          <w:p w:rsidR="005827BB" w:rsidRDefault="005827BB" w:rsidP="005827BB">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教育行政主管部门</w:t>
            </w:r>
          </w:p>
        </w:tc>
        <w:tc>
          <w:tcPr>
            <w:tcW w:w="3102" w:type="dxa"/>
            <w:tcBorders>
              <w:top w:val="single" w:sz="4" w:space="0" w:color="auto"/>
              <w:left w:val="single" w:sz="4" w:space="0" w:color="auto"/>
              <w:bottom w:val="single" w:sz="4" w:space="0" w:color="auto"/>
              <w:right w:val="single" w:sz="4" w:space="0" w:color="000000"/>
            </w:tcBorders>
            <w:vAlign w:val="center"/>
          </w:tcPr>
          <w:p w:rsidR="005827BB" w:rsidRDefault="005827BB" w:rsidP="005827BB">
            <w:pPr>
              <w:spacing w:line="300" w:lineRule="exact"/>
              <w:ind w:firstLine="100"/>
              <w:jc w:val="center"/>
              <w:rPr>
                <w:rFonts w:ascii="宋体" w:eastAsia="宋体" w:hAnsi="宋体" w:cs="宋体"/>
                <w:b/>
                <w:bCs/>
                <w:sz w:val="20"/>
                <w:szCs w:val="20"/>
              </w:rPr>
            </w:pPr>
            <w:r>
              <w:rPr>
                <w:rFonts w:ascii="宋体" w:eastAsia="宋体" w:hAnsi="宋体" w:cs="宋体" w:hint="eastAsia"/>
                <w:b/>
                <w:bCs/>
                <w:sz w:val="20"/>
                <w:szCs w:val="20"/>
              </w:rPr>
              <w:t>国家级（前五名）</w:t>
            </w:r>
          </w:p>
        </w:tc>
        <w:tc>
          <w:tcPr>
            <w:tcW w:w="2200" w:type="dxa"/>
            <w:tcBorders>
              <w:top w:val="nil"/>
              <w:left w:val="nil"/>
              <w:bottom w:val="single" w:sz="4" w:space="0" w:color="auto"/>
              <w:right w:val="single" w:sz="4" w:space="0" w:color="auto"/>
            </w:tcBorders>
            <w:vAlign w:val="center"/>
          </w:tcPr>
          <w:p w:rsidR="005827BB" w:rsidRDefault="005827BB" w:rsidP="005827BB">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二等奖及以上</w:t>
            </w:r>
          </w:p>
        </w:tc>
        <w:tc>
          <w:tcPr>
            <w:tcW w:w="5423" w:type="dxa"/>
            <w:gridSpan w:val="2"/>
            <w:tcBorders>
              <w:top w:val="single" w:sz="4" w:space="0" w:color="auto"/>
              <w:left w:val="nil"/>
              <w:bottom w:val="single" w:sz="4" w:space="0" w:color="auto"/>
              <w:right w:val="single" w:sz="4" w:space="0" w:color="000000"/>
            </w:tcBorders>
            <w:vAlign w:val="center"/>
          </w:tcPr>
          <w:p w:rsidR="005827BB" w:rsidRDefault="005827BB"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60、30、20、15、10分/项</w:t>
            </w:r>
          </w:p>
        </w:tc>
      </w:tr>
      <w:tr w:rsidR="005827BB" w:rsidTr="005827BB">
        <w:trPr>
          <w:trHeight w:val="240"/>
        </w:trPr>
        <w:tc>
          <w:tcPr>
            <w:tcW w:w="919" w:type="dxa"/>
            <w:vMerge/>
            <w:tcBorders>
              <w:left w:val="single" w:sz="4" w:space="0" w:color="auto"/>
              <w:right w:val="single" w:sz="4" w:space="0" w:color="auto"/>
            </w:tcBorders>
            <w:vAlign w:val="center"/>
          </w:tcPr>
          <w:p w:rsidR="005827BB" w:rsidRDefault="005827BB"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left w:val="single" w:sz="4" w:space="0" w:color="auto"/>
              <w:right w:val="single" w:sz="4" w:space="0" w:color="auto"/>
            </w:tcBorders>
            <w:vAlign w:val="center"/>
          </w:tcPr>
          <w:p w:rsidR="005827BB" w:rsidRDefault="005827BB"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tcBorders>
              <w:left w:val="single" w:sz="4" w:space="0" w:color="auto"/>
              <w:right w:val="single" w:sz="4" w:space="0" w:color="auto"/>
            </w:tcBorders>
            <w:vAlign w:val="center"/>
          </w:tcPr>
          <w:p w:rsidR="005827BB" w:rsidRDefault="005827BB" w:rsidP="005827BB">
            <w:pPr>
              <w:adjustRightInd/>
              <w:snapToGrid/>
              <w:spacing w:line="300" w:lineRule="exact"/>
              <w:ind w:firstLineChars="0" w:firstLine="0"/>
              <w:jc w:val="center"/>
              <w:rPr>
                <w:rFonts w:ascii="宋体" w:eastAsia="宋体" w:hAnsi="宋体" w:cs="宋体"/>
                <w:b/>
                <w:bCs/>
                <w:sz w:val="20"/>
                <w:szCs w:val="20"/>
              </w:rPr>
            </w:pPr>
          </w:p>
        </w:tc>
        <w:tc>
          <w:tcPr>
            <w:tcW w:w="3102" w:type="dxa"/>
            <w:vMerge w:val="restart"/>
            <w:tcBorders>
              <w:top w:val="single" w:sz="4" w:space="0" w:color="auto"/>
              <w:left w:val="single" w:sz="4" w:space="0" w:color="auto"/>
              <w:bottom w:val="single" w:sz="4" w:space="0" w:color="000000"/>
              <w:right w:val="single" w:sz="4" w:space="0" w:color="000000"/>
            </w:tcBorders>
            <w:vAlign w:val="center"/>
          </w:tcPr>
          <w:p w:rsidR="005827BB" w:rsidRDefault="005827BB" w:rsidP="005827BB">
            <w:pPr>
              <w:spacing w:line="300" w:lineRule="exact"/>
              <w:ind w:firstLine="100"/>
              <w:jc w:val="center"/>
              <w:rPr>
                <w:rFonts w:ascii="宋体" w:eastAsia="宋体" w:hAnsi="宋体" w:cs="宋体"/>
                <w:b/>
                <w:bCs/>
                <w:sz w:val="20"/>
                <w:szCs w:val="20"/>
              </w:rPr>
            </w:pPr>
            <w:r>
              <w:rPr>
                <w:rFonts w:ascii="宋体" w:eastAsia="宋体" w:hAnsi="宋体" w:cs="宋体" w:hint="eastAsia"/>
                <w:b/>
                <w:bCs/>
                <w:sz w:val="20"/>
                <w:szCs w:val="20"/>
              </w:rPr>
              <w:t>省级（前五名）</w:t>
            </w:r>
          </w:p>
        </w:tc>
        <w:tc>
          <w:tcPr>
            <w:tcW w:w="2200" w:type="dxa"/>
            <w:tcBorders>
              <w:top w:val="nil"/>
              <w:left w:val="nil"/>
              <w:bottom w:val="single" w:sz="4" w:space="0" w:color="auto"/>
              <w:right w:val="single" w:sz="4" w:space="0" w:color="auto"/>
            </w:tcBorders>
            <w:vAlign w:val="center"/>
          </w:tcPr>
          <w:p w:rsidR="005827BB" w:rsidRDefault="005827BB" w:rsidP="001822DB">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一等</w:t>
            </w:r>
          </w:p>
        </w:tc>
        <w:tc>
          <w:tcPr>
            <w:tcW w:w="5423" w:type="dxa"/>
            <w:gridSpan w:val="2"/>
            <w:tcBorders>
              <w:top w:val="single" w:sz="4" w:space="0" w:color="auto"/>
              <w:left w:val="nil"/>
              <w:bottom w:val="single" w:sz="4" w:space="0" w:color="auto"/>
              <w:right w:val="single" w:sz="4" w:space="0" w:color="000000"/>
            </w:tcBorders>
            <w:vAlign w:val="center"/>
          </w:tcPr>
          <w:p w:rsidR="005827BB" w:rsidRDefault="005827BB"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30、20、10、6、4分/项</w:t>
            </w:r>
          </w:p>
        </w:tc>
      </w:tr>
      <w:tr w:rsidR="005827BB" w:rsidTr="005827BB">
        <w:trPr>
          <w:trHeight w:val="240"/>
        </w:trPr>
        <w:tc>
          <w:tcPr>
            <w:tcW w:w="919" w:type="dxa"/>
            <w:vMerge/>
            <w:tcBorders>
              <w:left w:val="single" w:sz="4" w:space="0" w:color="auto"/>
              <w:right w:val="single" w:sz="4" w:space="0" w:color="auto"/>
            </w:tcBorders>
            <w:vAlign w:val="center"/>
          </w:tcPr>
          <w:p w:rsidR="005827BB" w:rsidRDefault="005827BB"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left w:val="single" w:sz="4" w:space="0" w:color="auto"/>
              <w:right w:val="single" w:sz="4" w:space="0" w:color="auto"/>
            </w:tcBorders>
            <w:vAlign w:val="center"/>
          </w:tcPr>
          <w:p w:rsidR="005827BB" w:rsidRDefault="005827BB"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tcBorders>
              <w:left w:val="single" w:sz="4" w:space="0" w:color="auto"/>
              <w:right w:val="single" w:sz="4" w:space="0" w:color="auto"/>
            </w:tcBorders>
            <w:vAlign w:val="center"/>
          </w:tcPr>
          <w:p w:rsidR="005827BB" w:rsidRDefault="005827BB" w:rsidP="000A23FD">
            <w:pPr>
              <w:adjustRightInd/>
              <w:snapToGrid/>
              <w:spacing w:line="300" w:lineRule="exact"/>
              <w:ind w:firstLineChars="0" w:firstLine="0"/>
              <w:jc w:val="left"/>
              <w:rPr>
                <w:rFonts w:ascii="宋体" w:eastAsia="宋体" w:hAnsi="宋体" w:cs="宋体"/>
                <w:b/>
                <w:bCs/>
                <w:sz w:val="20"/>
                <w:szCs w:val="20"/>
              </w:rPr>
            </w:pPr>
          </w:p>
        </w:tc>
        <w:tc>
          <w:tcPr>
            <w:tcW w:w="3102" w:type="dxa"/>
            <w:vMerge/>
            <w:tcBorders>
              <w:top w:val="single" w:sz="4" w:space="0" w:color="auto"/>
              <w:left w:val="single" w:sz="4" w:space="0" w:color="auto"/>
              <w:bottom w:val="single" w:sz="4" w:space="0" w:color="000000"/>
              <w:right w:val="single" w:sz="4" w:space="0" w:color="000000"/>
            </w:tcBorders>
            <w:vAlign w:val="center"/>
          </w:tcPr>
          <w:p w:rsidR="005827BB" w:rsidRDefault="005827BB" w:rsidP="000A23FD">
            <w:pPr>
              <w:adjustRightInd/>
              <w:snapToGrid/>
              <w:spacing w:line="300" w:lineRule="exact"/>
              <w:ind w:firstLineChars="0" w:firstLine="0"/>
              <w:jc w:val="left"/>
              <w:rPr>
                <w:rFonts w:ascii="宋体" w:eastAsia="宋体" w:hAnsi="宋体" w:cs="宋体"/>
                <w:b/>
                <w:bCs/>
                <w:sz w:val="20"/>
                <w:szCs w:val="20"/>
              </w:rPr>
            </w:pPr>
          </w:p>
        </w:tc>
        <w:tc>
          <w:tcPr>
            <w:tcW w:w="2200" w:type="dxa"/>
            <w:tcBorders>
              <w:top w:val="nil"/>
              <w:left w:val="nil"/>
              <w:bottom w:val="single" w:sz="4" w:space="0" w:color="auto"/>
              <w:right w:val="single" w:sz="4" w:space="0" w:color="auto"/>
            </w:tcBorders>
            <w:vAlign w:val="center"/>
          </w:tcPr>
          <w:p w:rsidR="005827BB" w:rsidRDefault="005827BB" w:rsidP="001822DB">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二等</w:t>
            </w:r>
          </w:p>
        </w:tc>
        <w:tc>
          <w:tcPr>
            <w:tcW w:w="5423" w:type="dxa"/>
            <w:gridSpan w:val="2"/>
            <w:tcBorders>
              <w:top w:val="single" w:sz="4" w:space="0" w:color="auto"/>
              <w:left w:val="nil"/>
              <w:bottom w:val="single" w:sz="4" w:space="0" w:color="auto"/>
              <w:right w:val="single" w:sz="4" w:space="0" w:color="000000"/>
            </w:tcBorders>
            <w:vAlign w:val="center"/>
          </w:tcPr>
          <w:p w:rsidR="005827BB" w:rsidRDefault="005827BB"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15、7、5、3、2分/项</w:t>
            </w:r>
          </w:p>
        </w:tc>
      </w:tr>
      <w:tr w:rsidR="005827BB" w:rsidTr="001B590F">
        <w:trPr>
          <w:trHeight w:val="240"/>
        </w:trPr>
        <w:tc>
          <w:tcPr>
            <w:tcW w:w="919" w:type="dxa"/>
            <w:vMerge/>
            <w:tcBorders>
              <w:left w:val="single" w:sz="4" w:space="0" w:color="auto"/>
              <w:right w:val="single" w:sz="4" w:space="0" w:color="auto"/>
            </w:tcBorders>
            <w:vAlign w:val="center"/>
          </w:tcPr>
          <w:p w:rsidR="005827BB" w:rsidRDefault="005827BB"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left w:val="single" w:sz="4" w:space="0" w:color="auto"/>
              <w:right w:val="single" w:sz="4" w:space="0" w:color="auto"/>
            </w:tcBorders>
            <w:vAlign w:val="center"/>
          </w:tcPr>
          <w:p w:rsidR="005827BB" w:rsidRDefault="005827BB"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tcBorders>
              <w:left w:val="single" w:sz="4" w:space="0" w:color="auto"/>
              <w:right w:val="single" w:sz="4" w:space="0" w:color="auto"/>
            </w:tcBorders>
            <w:vAlign w:val="center"/>
          </w:tcPr>
          <w:p w:rsidR="005827BB" w:rsidRDefault="005827BB" w:rsidP="000A23FD">
            <w:pPr>
              <w:adjustRightInd/>
              <w:snapToGrid/>
              <w:spacing w:line="300" w:lineRule="exact"/>
              <w:ind w:firstLineChars="0" w:firstLine="0"/>
              <w:jc w:val="left"/>
              <w:rPr>
                <w:rFonts w:ascii="宋体" w:eastAsia="宋体" w:hAnsi="宋体" w:cs="宋体"/>
                <w:b/>
                <w:bCs/>
                <w:sz w:val="20"/>
                <w:szCs w:val="20"/>
              </w:rPr>
            </w:pPr>
          </w:p>
        </w:tc>
        <w:tc>
          <w:tcPr>
            <w:tcW w:w="3102" w:type="dxa"/>
            <w:vMerge/>
            <w:tcBorders>
              <w:top w:val="single" w:sz="4" w:space="0" w:color="auto"/>
              <w:left w:val="single" w:sz="4" w:space="0" w:color="auto"/>
              <w:bottom w:val="single" w:sz="4" w:space="0" w:color="000000"/>
              <w:right w:val="single" w:sz="4" w:space="0" w:color="000000"/>
            </w:tcBorders>
            <w:vAlign w:val="center"/>
          </w:tcPr>
          <w:p w:rsidR="005827BB" w:rsidRDefault="005827BB" w:rsidP="000A23FD">
            <w:pPr>
              <w:adjustRightInd/>
              <w:snapToGrid/>
              <w:spacing w:line="300" w:lineRule="exact"/>
              <w:ind w:firstLineChars="0" w:firstLine="0"/>
              <w:jc w:val="left"/>
              <w:rPr>
                <w:rFonts w:ascii="宋体" w:eastAsia="宋体" w:hAnsi="宋体" w:cs="宋体"/>
                <w:b/>
                <w:bCs/>
                <w:sz w:val="20"/>
                <w:szCs w:val="20"/>
              </w:rPr>
            </w:pPr>
          </w:p>
        </w:tc>
        <w:tc>
          <w:tcPr>
            <w:tcW w:w="2200" w:type="dxa"/>
            <w:tcBorders>
              <w:top w:val="nil"/>
              <w:left w:val="nil"/>
              <w:bottom w:val="single" w:sz="4" w:space="0" w:color="auto"/>
              <w:right w:val="single" w:sz="4" w:space="0" w:color="auto"/>
            </w:tcBorders>
            <w:vAlign w:val="center"/>
          </w:tcPr>
          <w:p w:rsidR="005827BB" w:rsidRDefault="005827BB" w:rsidP="001822DB">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三等</w:t>
            </w:r>
          </w:p>
        </w:tc>
        <w:tc>
          <w:tcPr>
            <w:tcW w:w="5423" w:type="dxa"/>
            <w:gridSpan w:val="2"/>
            <w:tcBorders>
              <w:top w:val="single" w:sz="4" w:space="0" w:color="auto"/>
              <w:left w:val="nil"/>
              <w:bottom w:val="single" w:sz="4" w:space="0" w:color="auto"/>
              <w:right w:val="single" w:sz="4" w:space="0" w:color="000000"/>
            </w:tcBorders>
            <w:vAlign w:val="center"/>
          </w:tcPr>
          <w:p w:rsidR="005827BB" w:rsidRDefault="005827BB"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10、5、3、2、1分/项</w:t>
            </w:r>
          </w:p>
        </w:tc>
      </w:tr>
      <w:tr w:rsidR="005827BB" w:rsidTr="001B590F">
        <w:trPr>
          <w:trHeight w:val="240"/>
        </w:trPr>
        <w:tc>
          <w:tcPr>
            <w:tcW w:w="919" w:type="dxa"/>
            <w:vMerge/>
            <w:tcBorders>
              <w:left w:val="single" w:sz="4" w:space="0" w:color="auto"/>
              <w:right w:val="single" w:sz="4" w:space="0" w:color="auto"/>
            </w:tcBorders>
            <w:vAlign w:val="center"/>
          </w:tcPr>
          <w:p w:rsidR="005827BB" w:rsidRDefault="005827BB"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left w:val="single" w:sz="4" w:space="0" w:color="auto"/>
              <w:right w:val="single" w:sz="4" w:space="0" w:color="auto"/>
            </w:tcBorders>
            <w:vAlign w:val="center"/>
          </w:tcPr>
          <w:p w:rsidR="005827BB" w:rsidRDefault="005827BB"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tcBorders>
              <w:left w:val="nil"/>
              <w:right w:val="single" w:sz="4" w:space="0" w:color="auto"/>
            </w:tcBorders>
            <w:vAlign w:val="center"/>
          </w:tcPr>
          <w:p w:rsidR="005827BB" w:rsidRDefault="005827BB" w:rsidP="005827BB">
            <w:pPr>
              <w:adjustRightInd/>
              <w:snapToGrid/>
              <w:spacing w:line="300" w:lineRule="exact"/>
              <w:ind w:firstLineChars="0" w:firstLine="0"/>
              <w:jc w:val="center"/>
              <w:rPr>
                <w:rFonts w:ascii="宋体" w:eastAsia="宋体" w:hAnsi="宋体" w:cs="宋体"/>
                <w:b/>
                <w:bCs/>
                <w:sz w:val="20"/>
                <w:szCs w:val="20"/>
              </w:rPr>
            </w:pPr>
          </w:p>
        </w:tc>
        <w:tc>
          <w:tcPr>
            <w:tcW w:w="3102" w:type="dxa"/>
            <w:vMerge w:val="restart"/>
            <w:tcBorders>
              <w:top w:val="single" w:sz="4" w:space="0" w:color="auto"/>
              <w:left w:val="single" w:sz="4" w:space="0" w:color="auto"/>
              <w:right w:val="single" w:sz="4" w:space="0" w:color="000000"/>
            </w:tcBorders>
            <w:vAlign w:val="center"/>
          </w:tcPr>
          <w:p w:rsidR="005827BB" w:rsidRDefault="005827BB" w:rsidP="005827BB">
            <w:pPr>
              <w:spacing w:line="300" w:lineRule="exact"/>
              <w:ind w:firstLine="100"/>
              <w:jc w:val="center"/>
              <w:rPr>
                <w:rFonts w:ascii="宋体" w:eastAsia="宋体" w:hAnsi="宋体" w:cs="宋体"/>
                <w:b/>
                <w:bCs/>
                <w:sz w:val="20"/>
                <w:szCs w:val="20"/>
              </w:rPr>
            </w:pPr>
            <w:r>
              <w:rPr>
                <w:rFonts w:ascii="宋体" w:eastAsia="宋体" w:hAnsi="宋体" w:cs="宋体" w:hint="eastAsia"/>
                <w:b/>
                <w:bCs/>
                <w:sz w:val="20"/>
                <w:szCs w:val="20"/>
              </w:rPr>
              <w:t>校级（前三名）</w:t>
            </w:r>
          </w:p>
        </w:tc>
        <w:tc>
          <w:tcPr>
            <w:tcW w:w="2200" w:type="dxa"/>
            <w:tcBorders>
              <w:top w:val="nil"/>
              <w:left w:val="nil"/>
              <w:bottom w:val="single" w:sz="4" w:space="0" w:color="auto"/>
              <w:right w:val="single" w:sz="4" w:space="0" w:color="auto"/>
            </w:tcBorders>
            <w:vAlign w:val="center"/>
          </w:tcPr>
          <w:p w:rsidR="005827BB" w:rsidRDefault="005827BB" w:rsidP="001822DB">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一等</w:t>
            </w:r>
          </w:p>
        </w:tc>
        <w:tc>
          <w:tcPr>
            <w:tcW w:w="5423" w:type="dxa"/>
            <w:gridSpan w:val="2"/>
            <w:tcBorders>
              <w:top w:val="single" w:sz="4" w:space="0" w:color="auto"/>
              <w:left w:val="nil"/>
              <w:bottom w:val="single" w:sz="4" w:space="0" w:color="auto"/>
              <w:right w:val="single" w:sz="4" w:space="0" w:color="000000"/>
            </w:tcBorders>
            <w:vAlign w:val="center"/>
          </w:tcPr>
          <w:p w:rsidR="005827BB" w:rsidRDefault="005827BB"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6、4、2分/项</w:t>
            </w:r>
          </w:p>
        </w:tc>
      </w:tr>
      <w:tr w:rsidR="005827BB" w:rsidTr="005827BB">
        <w:trPr>
          <w:trHeight w:val="240"/>
        </w:trPr>
        <w:tc>
          <w:tcPr>
            <w:tcW w:w="919" w:type="dxa"/>
            <w:vMerge/>
            <w:tcBorders>
              <w:left w:val="single" w:sz="4" w:space="0" w:color="auto"/>
              <w:right w:val="single" w:sz="4" w:space="0" w:color="auto"/>
            </w:tcBorders>
            <w:vAlign w:val="center"/>
          </w:tcPr>
          <w:p w:rsidR="005827BB" w:rsidRDefault="005827BB"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left w:val="single" w:sz="4" w:space="0" w:color="auto"/>
              <w:right w:val="single" w:sz="4" w:space="0" w:color="auto"/>
            </w:tcBorders>
            <w:vAlign w:val="center"/>
          </w:tcPr>
          <w:p w:rsidR="005827BB" w:rsidRDefault="005827BB"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tcBorders>
              <w:left w:val="nil"/>
              <w:right w:val="single" w:sz="4" w:space="0" w:color="auto"/>
            </w:tcBorders>
            <w:vAlign w:val="center"/>
          </w:tcPr>
          <w:p w:rsidR="005827BB" w:rsidRDefault="005827BB" w:rsidP="000A23FD">
            <w:pPr>
              <w:adjustRightInd/>
              <w:snapToGrid/>
              <w:spacing w:line="300" w:lineRule="exact"/>
              <w:ind w:firstLineChars="0" w:firstLine="0"/>
              <w:jc w:val="center"/>
              <w:rPr>
                <w:rFonts w:ascii="宋体" w:eastAsia="宋体" w:hAnsi="宋体" w:cs="宋体"/>
                <w:b/>
                <w:bCs/>
                <w:sz w:val="20"/>
                <w:szCs w:val="20"/>
              </w:rPr>
            </w:pPr>
          </w:p>
        </w:tc>
        <w:tc>
          <w:tcPr>
            <w:tcW w:w="3102" w:type="dxa"/>
            <w:vMerge/>
            <w:tcBorders>
              <w:left w:val="single" w:sz="4" w:space="0" w:color="auto"/>
              <w:right w:val="single" w:sz="4" w:space="0" w:color="000000"/>
            </w:tcBorders>
            <w:vAlign w:val="center"/>
          </w:tcPr>
          <w:p w:rsidR="005827BB" w:rsidRDefault="005827BB" w:rsidP="000A23FD">
            <w:pPr>
              <w:adjustRightInd/>
              <w:snapToGrid/>
              <w:spacing w:line="300" w:lineRule="exact"/>
              <w:ind w:firstLineChars="0" w:firstLine="0"/>
              <w:jc w:val="center"/>
              <w:rPr>
                <w:rFonts w:ascii="宋体" w:eastAsia="宋体" w:hAnsi="宋体" w:cs="宋体"/>
                <w:b/>
                <w:bCs/>
                <w:sz w:val="20"/>
                <w:szCs w:val="20"/>
              </w:rPr>
            </w:pPr>
          </w:p>
        </w:tc>
        <w:tc>
          <w:tcPr>
            <w:tcW w:w="2200" w:type="dxa"/>
            <w:tcBorders>
              <w:top w:val="nil"/>
              <w:left w:val="nil"/>
              <w:bottom w:val="single" w:sz="4" w:space="0" w:color="auto"/>
              <w:right w:val="single" w:sz="4" w:space="0" w:color="auto"/>
            </w:tcBorders>
            <w:vAlign w:val="center"/>
          </w:tcPr>
          <w:p w:rsidR="005827BB" w:rsidRDefault="005827BB" w:rsidP="001822DB">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二等</w:t>
            </w:r>
          </w:p>
        </w:tc>
        <w:tc>
          <w:tcPr>
            <w:tcW w:w="5423" w:type="dxa"/>
            <w:gridSpan w:val="2"/>
            <w:tcBorders>
              <w:top w:val="single" w:sz="4" w:space="0" w:color="auto"/>
              <w:left w:val="nil"/>
              <w:bottom w:val="single" w:sz="4" w:space="0" w:color="auto"/>
              <w:right w:val="single" w:sz="4" w:space="0" w:color="000000"/>
            </w:tcBorders>
            <w:vAlign w:val="center"/>
          </w:tcPr>
          <w:p w:rsidR="005827BB" w:rsidRDefault="005827BB"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4、2、1分/项</w:t>
            </w:r>
          </w:p>
        </w:tc>
      </w:tr>
      <w:tr w:rsidR="005827BB" w:rsidTr="001B590F">
        <w:trPr>
          <w:trHeight w:val="240"/>
        </w:trPr>
        <w:tc>
          <w:tcPr>
            <w:tcW w:w="919" w:type="dxa"/>
            <w:vMerge/>
            <w:tcBorders>
              <w:left w:val="single" w:sz="4" w:space="0" w:color="auto"/>
              <w:right w:val="single" w:sz="4" w:space="0" w:color="auto"/>
            </w:tcBorders>
            <w:vAlign w:val="center"/>
          </w:tcPr>
          <w:p w:rsidR="005827BB" w:rsidRDefault="005827BB"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left w:val="single" w:sz="4" w:space="0" w:color="auto"/>
              <w:right w:val="single" w:sz="4" w:space="0" w:color="auto"/>
            </w:tcBorders>
            <w:vAlign w:val="center"/>
          </w:tcPr>
          <w:p w:rsidR="005827BB" w:rsidRDefault="005827BB"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tcBorders>
              <w:left w:val="nil"/>
              <w:bottom w:val="single" w:sz="4" w:space="0" w:color="auto"/>
              <w:right w:val="single" w:sz="4" w:space="0" w:color="auto"/>
            </w:tcBorders>
            <w:vAlign w:val="center"/>
          </w:tcPr>
          <w:p w:rsidR="005827BB" w:rsidRDefault="005827BB" w:rsidP="000A23FD">
            <w:pPr>
              <w:adjustRightInd/>
              <w:snapToGrid/>
              <w:spacing w:line="300" w:lineRule="exact"/>
              <w:ind w:firstLineChars="0" w:firstLine="0"/>
              <w:jc w:val="center"/>
              <w:rPr>
                <w:rFonts w:ascii="宋体" w:eastAsia="宋体" w:hAnsi="宋体" w:cs="宋体"/>
                <w:b/>
                <w:bCs/>
                <w:sz w:val="20"/>
                <w:szCs w:val="20"/>
              </w:rPr>
            </w:pPr>
          </w:p>
        </w:tc>
        <w:tc>
          <w:tcPr>
            <w:tcW w:w="3102" w:type="dxa"/>
            <w:vMerge/>
            <w:tcBorders>
              <w:left w:val="single" w:sz="4" w:space="0" w:color="auto"/>
              <w:bottom w:val="single" w:sz="4" w:space="0" w:color="auto"/>
              <w:right w:val="single" w:sz="4" w:space="0" w:color="000000"/>
            </w:tcBorders>
            <w:vAlign w:val="center"/>
          </w:tcPr>
          <w:p w:rsidR="005827BB" w:rsidRDefault="005827BB" w:rsidP="000A23FD">
            <w:pPr>
              <w:adjustRightInd/>
              <w:snapToGrid/>
              <w:spacing w:line="300" w:lineRule="exact"/>
              <w:ind w:firstLineChars="0" w:firstLine="0"/>
              <w:jc w:val="center"/>
              <w:rPr>
                <w:rFonts w:ascii="宋体" w:eastAsia="宋体" w:hAnsi="宋体" w:cs="宋体"/>
                <w:b/>
                <w:bCs/>
                <w:sz w:val="20"/>
                <w:szCs w:val="20"/>
              </w:rPr>
            </w:pPr>
          </w:p>
        </w:tc>
        <w:tc>
          <w:tcPr>
            <w:tcW w:w="2200" w:type="dxa"/>
            <w:tcBorders>
              <w:top w:val="nil"/>
              <w:left w:val="nil"/>
              <w:bottom w:val="single" w:sz="4" w:space="0" w:color="auto"/>
              <w:right w:val="single" w:sz="4" w:space="0" w:color="auto"/>
            </w:tcBorders>
            <w:vAlign w:val="center"/>
          </w:tcPr>
          <w:p w:rsidR="005827BB" w:rsidRDefault="005827BB" w:rsidP="001822DB">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三等</w:t>
            </w:r>
          </w:p>
        </w:tc>
        <w:tc>
          <w:tcPr>
            <w:tcW w:w="5423" w:type="dxa"/>
            <w:gridSpan w:val="2"/>
            <w:tcBorders>
              <w:top w:val="single" w:sz="4" w:space="0" w:color="auto"/>
              <w:left w:val="nil"/>
              <w:bottom w:val="single" w:sz="4" w:space="0" w:color="auto"/>
              <w:right w:val="single" w:sz="4" w:space="0" w:color="000000"/>
            </w:tcBorders>
            <w:vAlign w:val="center"/>
          </w:tcPr>
          <w:p w:rsidR="005827BB" w:rsidRDefault="005827BB"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2、1、0.5分/项</w:t>
            </w:r>
          </w:p>
        </w:tc>
      </w:tr>
      <w:tr w:rsidR="005827BB" w:rsidTr="005827BB">
        <w:trPr>
          <w:trHeight w:val="240"/>
        </w:trPr>
        <w:tc>
          <w:tcPr>
            <w:tcW w:w="919" w:type="dxa"/>
            <w:vMerge/>
            <w:tcBorders>
              <w:left w:val="single" w:sz="4" w:space="0" w:color="auto"/>
              <w:right w:val="single" w:sz="4" w:space="0" w:color="auto"/>
            </w:tcBorders>
            <w:vAlign w:val="center"/>
          </w:tcPr>
          <w:p w:rsidR="005827BB" w:rsidRDefault="005827BB"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left w:val="single" w:sz="4" w:space="0" w:color="auto"/>
              <w:right w:val="single" w:sz="4" w:space="0" w:color="auto"/>
            </w:tcBorders>
            <w:vAlign w:val="center"/>
          </w:tcPr>
          <w:p w:rsidR="005827BB" w:rsidRDefault="005827BB" w:rsidP="000A23FD">
            <w:pPr>
              <w:adjustRightInd/>
              <w:snapToGrid/>
              <w:spacing w:line="300" w:lineRule="exact"/>
              <w:ind w:firstLineChars="0" w:firstLine="0"/>
              <w:jc w:val="center"/>
              <w:rPr>
                <w:rFonts w:ascii="宋体" w:eastAsia="宋体" w:hAnsi="宋体" w:cs="宋体"/>
                <w:b/>
                <w:bCs/>
                <w:sz w:val="20"/>
                <w:szCs w:val="20"/>
              </w:rPr>
            </w:pPr>
          </w:p>
        </w:tc>
        <w:tc>
          <w:tcPr>
            <w:tcW w:w="1231" w:type="dxa"/>
            <w:vMerge w:val="restart"/>
            <w:tcBorders>
              <w:top w:val="single" w:sz="4" w:space="0" w:color="auto"/>
              <w:left w:val="nil"/>
              <w:right w:val="single" w:sz="4" w:space="0" w:color="auto"/>
            </w:tcBorders>
            <w:vAlign w:val="center"/>
          </w:tcPr>
          <w:p w:rsidR="005827BB" w:rsidRDefault="005827BB" w:rsidP="005827BB">
            <w:pPr>
              <w:adjustRightInd/>
              <w:snapToGrid/>
              <w:spacing w:line="300" w:lineRule="exact"/>
              <w:ind w:firstLineChars="0" w:firstLine="0"/>
              <w:jc w:val="center"/>
              <w:rPr>
                <w:rFonts w:ascii="宋体" w:eastAsia="宋体" w:hAnsi="宋体" w:cs="宋体"/>
                <w:b/>
                <w:bCs/>
                <w:sz w:val="20"/>
                <w:szCs w:val="20"/>
              </w:rPr>
            </w:pPr>
            <w:r w:rsidRPr="007F5BCF">
              <w:rPr>
                <w:rFonts w:ascii="宋体" w:eastAsia="宋体" w:hAnsi="宋体" w:cs="宋体" w:hint="eastAsia"/>
                <w:b/>
                <w:bCs/>
                <w:sz w:val="20"/>
                <w:szCs w:val="20"/>
              </w:rPr>
              <w:t>教育科学规划和学</w:t>
            </w:r>
            <w:r w:rsidRPr="007F5BCF">
              <w:rPr>
                <w:rFonts w:ascii="宋体" w:eastAsia="宋体" w:hAnsi="宋体" w:cs="宋体"/>
                <w:b/>
                <w:bCs/>
                <w:sz w:val="20"/>
                <w:szCs w:val="20"/>
              </w:rPr>
              <w:t>/</w:t>
            </w:r>
            <w:r w:rsidRPr="007F5BCF">
              <w:rPr>
                <w:rFonts w:ascii="宋体" w:eastAsia="宋体" w:hAnsi="宋体" w:cs="宋体" w:hint="eastAsia"/>
                <w:b/>
                <w:bCs/>
                <w:sz w:val="20"/>
                <w:szCs w:val="20"/>
              </w:rPr>
              <w:t>协会</w:t>
            </w:r>
          </w:p>
        </w:tc>
        <w:tc>
          <w:tcPr>
            <w:tcW w:w="3102" w:type="dxa"/>
            <w:tcBorders>
              <w:top w:val="single" w:sz="4" w:space="0" w:color="auto"/>
              <w:left w:val="single" w:sz="4" w:space="0" w:color="auto"/>
              <w:bottom w:val="single" w:sz="4" w:space="0" w:color="auto"/>
              <w:right w:val="single" w:sz="4" w:space="0" w:color="000000"/>
            </w:tcBorders>
            <w:vAlign w:val="bottom"/>
          </w:tcPr>
          <w:p w:rsidR="005827BB" w:rsidRDefault="005827BB" w:rsidP="000A23FD">
            <w:pPr>
              <w:adjustRightInd/>
              <w:snapToGrid/>
              <w:spacing w:line="300" w:lineRule="exact"/>
              <w:ind w:firstLineChars="0" w:firstLine="0"/>
              <w:rPr>
                <w:rFonts w:ascii="宋体" w:eastAsia="宋体" w:hAnsi="宋体" w:cs="宋体"/>
                <w:b/>
                <w:bCs/>
                <w:sz w:val="20"/>
                <w:szCs w:val="20"/>
              </w:rPr>
            </w:pPr>
            <w:r>
              <w:rPr>
                <w:rFonts w:ascii="宋体" w:eastAsia="宋体" w:hAnsi="宋体" w:cs="宋体" w:hint="eastAsia"/>
                <w:b/>
                <w:bCs/>
                <w:sz w:val="20"/>
                <w:szCs w:val="20"/>
              </w:rPr>
              <w:t>中华医学会医学教育分会优秀成果、论文奖，辽宁省教育科学规划优秀成果奖（均为第一完成人）</w:t>
            </w:r>
          </w:p>
        </w:tc>
        <w:tc>
          <w:tcPr>
            <w:tcW w:w="2200" w:type="dxa"/>
            <w:tcBorders>
              <w:top w:val="nil"/>
              <w:left w:val="nil"/>
              <w:bottom w:val="single" w:sz="4" w:space="0" w:color="auto"/>
              <w:right w:val="single" w:sz="4" w:space="0" w:color="auto"/>
            </w:tcBorders>
            <w:vAlign w:val="center"/>
          </w:tcPr>
          <w:p w:rsidR="005827BB" w:rsidRDefault="005827BB" w:rsidP="001A0AD9">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一、二、三</w:t>
            </w:r>
          </w:p>
        </w:tc>
        <w:tc>
          <w:tcPr>
            <w:tcW w:w="5423" w:type="dxa"/>
            <w:gridSpan w:val="2"/>
            <w:tcBorders>
              <w:top w:val="single" w:sz="4" w:space="0" w:color="auto"/>
              <w:left w:val="nil"/>
              <w:bottom w:val="single" w:sz="4" w:space="0" w:color="auto"/>
              <w:right w:val="single" w:sz="4" w:space="0" w:color="000000"/>
            </w:tcBorders>
            <w:vAlign w:val="center"/>
          </w:tcPr>
          <w:p w:rsidR="005827BB" w:rsidRDefault="005827BB"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6、4、2分/项</w:t>
            </w:r>
          </w:p>
        </w:tc>
      </w:tr>
      <w:tr w:rsidR="005827BB" w:rsidTr="001B590F">
        <w:trPr>
          <w:trHeight w:val="520"/>
        </w:trPr>
        <w:tc>
          <w:tcPr>
            <w:tcW w:w="919" w:type="dxa"/>
            <w:vMerge/>
            <w:tcBorders>
              <w:left w:val="single" w:sz="4" w:space="0" w:color="auto"/>
              <w:bottom w:val="single" w:sz="4" w:space="0" w:color="auto"/>
              <w:right w:val="single" w:sz="4" w:space="0" w:color="auto"/>
            </w:tcBorders>
            <w:vAlign w:val="center"/>
          </w:tcPr>
          <w:p w:rsidR="005827BB" w:rsidRDefault="005827BB"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left w:val="single" w:sz="4" w:space="0" w:color="auto"/>
              <w:bottom w:val="single" w:sz="4" w:space="0" w:color="auto"/>
              <w:right w:val="single" w:sz="4" w:space="0" w:color="auto"/>
            </w:tcBorders>
            <w:vAlign w:val="center"/>
          </w:tcPr>
          <w:p w:rsidR="005827BB" w:rsidRDefault="005827BB"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tcBorders>
              <w:left w:val="nil"/>
              <w:bottom w:val="single" w:sz="4" w:space="0" w:color="auto"/>
              <w:right w:val="single" w:sz="4" w:space="0" w:color="auto"/>
            </w:tcBorders>
            <w:vAlign w:val="bottom"/>
          </w:tcPr>
          <w:p w:rsidR="005827BB" w:rsidRPr="00F96DB7" w:rsidRDefault="005827BB" w:rsidP="000A23FD">
            <w:pPr>
              <w:adjustRightInd/>
              <w:snapToGrid/>
              <w:spacing w:line="300" w:lineRule="exact"/>
              <w:ind w:firstLineChars="0" w:firstLine="0"/>
              <w:rPr>
                <w:rFonts w:ascii="宋体" w:eastAsia="宋体" w:hAnsi="宋体" w:cs="宋体"/>
                <w:b/>
                <w:bCs/>
                <w:sz w:val="20"/>
                <w:szCs w:val="20"/>
              </w:rPr>
            </w:pPr>
          </w:p>
        </w:tc>
        <w:tc>
          <w:tcPr>
            <w:tcW w:w="3102" w:type="dxa"/>
            <w:tcBorders>
              <w:top w:val="single" w:sz="4" w:space="0" w:color="auto"/>
              <w:left w:val="single" w:sz="4" w:space="0" w:color="auto"/>
              <w:bottom w:val="single" w:sz="4" w:space="0" w:color="auto"/>
              <w:right w:val="single" w:sz="4" w:space="0" w:color="000000"/>
            </w:tcBorders>
            <w:vAlign w:val="bottom"/>
          </w:tcPr>
          <w:p w:rsidR="005827BB" w:rsidRPr="00F96DB7" w:rsidRDefault="005827BB" w:rsidP="000A23FD">
            <w:pPr>
              <w:adjustRightInd/>
              <w:snapToGrid/>
              <w:spacing w:line="300" w:lineRule="exact"/>
              <w:ind w:firstLineChars="0" w:firstLine="0"/>
              <w:rPr>
                <w:rFonts w:ascii="宋体" w:eastAsia="宋体" w:hAnsi="宋体" w:cs="宋体"/>
                <w:b/>
                <w:bCs/>
                <w:sz w:val="20"/>
                <w:szCs w:val="20"/>
              </w:rPr>
            </w:pPr>
            <w:r w:rsidRPr="00F96DB7">
              <w:rPr>
                <w:rFonts w:ascii="宋体" w:eastAsia="宋体" w:hAnsi="宋体" w:cs="宋体" w:hint="eastAsia"/>
                <w:b/>
                <w:bCs/>
                <w:sz w:val="20"/>
                <w:szCs w:val="20"/>
              </w:rPr>
              <w:t>省级及以上学/协会优秀成果奖（均为第一完成人）</w:t>
            </w:r>
          </w:p>
        </w:tc>
        <w:tc>
          <w:tcPr>
            <w:tcW w:w="7623" w:type="dxa"/>
            <w:gridSpan w:val="3"/>
            <w:tcBorders>
              <w:top w:val="single" w:sz="4" w:space="0" w:color="auto"/>
              <w:left w:val="nil"/>
              <w:bottom w:val="single" w:sz="4" w:space="0" w:color="auto"/>
              <w:right w:val="single" w:sz="4" w:space="0" w:color="000000"/>
            </w:tcBorders>
            <w:vAlign w:val="center"/>
          </w:tcPr>
          <w:p w:rsidR="005827BB" w:rsidRDefault="005827BB" w:rsidP="001822DB">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4分/篇</w:t>
            </w:r>
          </w:p>
        </w:tc>
      </w:tr>
    </w:tbl>
    <w:p w:rsidR="000A23FD" w:rsidRDefault="000A23FD" w:rsidP="000A23FD">
      <w:pPr>
        <w:ind w:firstLine="110"/>
      </w:pPr>
    </w:p>
    <w:p w:rsidR="000A23FD" w:rsidRDefault="000A23FD" w:rsidP="000A23FD">
      <w:pPr>
        <w:ind w:firstLine="110"/>
      </w:pPr>
    </w:p>
    <w:p w:rsidR="000A23FD" w:rsidRDefault="000A23FD" w:rsidP="000A23FD">
      <w:pPr>
        <w:ind w:firstLine="110"/>
      </w:pPr>
    </w:p>
    <w:tbl>
      <w:tblPr>
        <w:tblW w:w="0" w:type="auto"/>
        <w:tblInd w:w="-491" w:type="dxa"/>
        <w:tblLayout w:type="fixed"/>
        <w:tblLook w:val="0000" w:firstRow="0" w:lastRow="0" w:firstColumn="0" w:lastColumn="0" w:noHBand="0" w:noVBand="0"/>
      </w:tblPr>
      <w:tblGrid>
        <w:gridCol w:w="919"/>
        <w:gridCol w:w="2326"/>
        <w:gridCol w:w="1231"/>
        <w:gridCol w:w="1367"/>
        <w:gridCol w:w="1734"/>
        <w:gridCol w:w="2200"/>
        <w:gridCol w:w="5423"/>
      </w:tblGrid>
      <w:tr w:rsidR="000A23FD" w:rsidTr="000A23FD">
        <w:trPr>
          <w:trHeight w:val="240"/>
        </w:trPr>
        <w:tc>
          <w:tcPr>
            <w:tcW w:w="919" w:type="dxa"/>
            <w:vMerge w:val="restart"/>
            <w:tcBorders>
              <w:top w:val="single" w:sz="4" w:space="0" w:color="auto"/>
              <w:left w:val="single" w:sz="4" w:space="0" w:color="auto"/>
              <w:right w:val="single" w:sz="4" w:space="0" w:color="auto"/>
            </w:tcBorders>
            <w:vAlign w:val="center"/>
          </w:tcPr>
          <w:p w:rsidR="000A23FD" w:rsidRDefault="000A23FD" w:rsidP="000A23FD">
            <w:pPr>
              <w:adjustRightInd/>
              <w:snapToGrid/>
              <w:spacing w:line="300" w:lineRule="exact"/>
              <w:ind w:left="98" w:hangingChars="49" w:hanging="98"/>
              <w:jc w:val="left"/>
              <w:rPr>
                <w:rFonts w:ascii="宋体" w:eastAsia="宋体" w:hAnsi="宋体" w:cs="宋体"/>
                <w:b/>
                <w:bCs/>
                <w:sz w:val="20"/>
                <w:szCs w:val="20"/>
              </w:rPr>
            </w:pPr>
            <w:r>
              <w:rPr>
                <w:rFonts w:ascii="宋体" w:eastAsia="宋体" w:hAnsi="宋体" w:cs="宋体" w:hint="eastAsia"/>
                <w:b/>
                <w:bCs/>
                <w:sz w:val="20"/>
                <w:szCs w:val="20"/>
              </w:rPr>
              <w:t>（四）教学</w:t>
            </w:r>
          </w:p>
          <w:p w:rsidR="000A23FD" w:rsidRDefault="000A23FD" w:rsidP="000A23FD">
            <w:pPr>
              <w:adjustRightInd/>
              <w:snapToGrid/>
              <w:spacing w:line="300" w:lineRule="exact"/>
              <w:ind w:firstLineChars="49" w:firstLine="98"/>
              <w:jc w:val="left"/>
              <w:rPr>
                <w:rFonts w:ascii="宋体" w:eastAsia="宋体" w:hAnsi="宋体" w:cs="宋体"/>
                <w:b/>
                <w:bCs/>
                <w:sz w:val="20"/>
                <w:szCs w:val="20"/>
              </w:rPr>
            </w:pPr>
            <w:r>
              <w:rPr>
                <w:rFonts w:ascii="宋体" w:eastAsia="宋体" w:hAnsi="宋体" w:cs="宋体" w:hint="eastAsia"/>
                <w:b/>
                <w:bCs/>
                <w:sz w:val="20"/>
                <w:szCs w:val="20"/>
              </w:rPr>
              <w:t>建设</w:t>
            </w:r>
          </w:p>
          <w:p w:rsidR="000A23FD" w:rsidRDefault="000A23FD" w:rsidP="000A23FD">
            <w:pPr>
              <w:adjustRightInd/>
              <w:snapToGrid/>
              <w:spacing w:line="300" w:lineRule="exact"/>
              <w:ind w:firstLineChars="49" w:firstLine="98"/>
              <w:jc w:val="left"/>
              <w:rPr>
                <w:rFonts w:ascii="宋体" w:eastAsia="宋体" w:hAnsi="宋体" w:cs="宋体"/>
                <w:b/>
                <w:bCs/>
                <w:sz w:val="20"/>
                <w:szCs w:val="20"/>
              </w:rPr>
            </w:pPr>
            <w:r>
              <w:rPr>
                <w:rFonts w:ascii="宋体" w:eastAsia="宋体" w:hAnsi="宋体" w:cs="宋体" w:hint="eastAsia"/>
                <w:b/>
                <w:bCs/>
                <w:sz w:val="20"/>
                <w:szCs w:val="20"/>
              </w:rPr>
              <w:t>项目</w:t>
            </w:r>
          </w:p>
          <w:p w:rsidR="000A23FD" w:rsidRDefault="000A23FD" w:rsidP="000A23FD">
            <w:pPr>
              <w:adjustRightInd/>
              <w:snapToGrid/>
              <w:spacing w:line="300" w:lineRule="exact"/>
              <w:ind w:firstLineChars="25"/>
              <w:jc w:val="left"/>
              <w:rPr>
                <w:rFonts w:ascii="宋体" w:eastAsia="宋体" w:hAnsi="宋体" w:cs="宋体"/>
                <w:b/>
                <w:bCs/>
                <w:sz w:val="20"/>
                <w:szCs w:val="20"/>
              </w:rPr>
            </w:pPr>
            <w:r>
              <w:rPr>
                <w:rFonts w:ascii="宋体" w:eastAsia="宋体" w:hAnsi="宋体" w:cs="宋体" w:hint="eastAsia"/>
                <w:b/>
                <w:bCs/>
                <w:sz w:val="20"/>
                <w:szCs w:val="20"/>
              </w:rPr>
              <w:t>及其它</w:t>
            </w:r>
          </w:p>
        </w:tc>
        <w:tc>
          <w:tcPr>
            <w:tcW w:w="2326" w:type="dxa"/>
            <w:vMerge w:val="restart"/>
            <w:tcBorders>
              <w:top w:val="single" w:sz="4" w:space="0" w:color="auto"/>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课程建设</w:t>
            </w:r>
          </w:p>
        </w:tc>
        <w:tc>
          <w:tcPr>
            <w:tcW w:w="4332" w:type="dxa"/>
            <w:gridSpan w:val="3"/>
            <w:tcBorders>
              <w:top w:val="single" w:sz="4" w:space="0" w:color="auto"/>
              <w:left w:val="nil"/>
              <w:bottom w:val="single" w:sz="4" w:space="0" w:color="auto"/>
              <w:right w:val="single" w:sz="4" w:space="0" w:color="000000"/>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国家级（负责人，其他成员）</w:t>
            </w:r>
          </w:p>
        </w:tc>
        <w:tc>
          <w:tcPr>
            <w:tcW w:w="7623" w:type="dxa"/>
            <w:gridSpan w:val="2"/>
            <w:tcBorders>
              <w:top w:val="single" w:sz="4" w:space="0" w:color="auto"/>
              <w:left w:val="nil"/>
              <w:bottom w:val="single" w:sz="4" w:space="0" w:color="auto"/>
              <w:right w:val="single" w:sz="4" w:space="0" w:color="000000"/>
            </w:tcBorders>
            <w:vAlign w:val="center"/>
          </w:tcPr>
          <w:p w:rsidR="000A23FD" w:rsidRDefault="000A23FD"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30，10分/项</w:t>
            </w:r>
          </w:p>
        </w:tc>
      </w:tr>
      <w:tr w:rsidR="000A23FD" w:rsidTr="000A23FD">
        <w:trPr>
          <w:trHeight w:val="240"/>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4332" w:type="dxa"/>
            <w:gridSpan w:val="3"/>
            <w:tcBorders>
              <w:top w:val="single" w:sz="4" w:space="0" w:color="auto"/>
              <w:left w:val="nil"/>
              <w:bottom w:val="single" w:sz="4" w:space="0" w:color="auto"/>
              <w:right w:val="single" w:sz="4" w:space="0" w:color="000000"/>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省 级（负责人，其他成员）</w:t>
            </w:r>
          </w:p>
        </w:tc>
        <w:tc>
          <w:tcPr>
            <w:tcW w:w="7623" w:type="dxa"/>
            <w:gridSpan w:val="2"/>
            <w:tcBorders>
              <w:top w:val="single" w:sz="4" w:space="0" w:color="auto"/>
              <w:left w:val="nil"/>
              <w:bottom w:val="single" w:sz="4" w:space="0" w:color="auto"/>
              <w:right w:val="single" w:sz="4" w:space="0" w:color="000000"/>
            </w:tcBorders>
            <w:vAlign w:val="center"/>
          </w:tcPr>
          <w:p w:rsidR="000A23FD" w:rsidRDefault="000A23FD"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15，5分/项</w:t>
            </w:r>
          </w:p>
        </w:tc>
      </w:tr>
      <w:tr w:rsidR="000A23FD" w:rsidTr="000A23FD">
        <w:trPr>
          <w:trHeight w:val="240"/>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4332" w:type="dxa"/>
            <w:gridSpan w:val="3"/>
            <w:tcBorders>
              <w:top w:val="single" w:sz="4" w:space="0" w:color="auto"/>
              <w:left w:val="nil"/>
              <w:bottom w:val="single" w:sz="4" w:space="0" w:color="auto"/>
              <w:right w:val="single" w:sz="4" w:space="0" w:color="000000"/>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校级精品课程（负责人，其他成员）</w:t>
            </w:r>
          </w:p>
        </w:tc>
        <w:tc>
          <w:tcPr>
            <w:tcW w:w="7623" w:type="dxa"/>
            <w:gridSpan w:val="2"/>
            <w:tcBorders>
              <w:top w:val="single" w:sz="4" w:space="0" w:color="auto"/>
              <w:left w:val="nil"/>
              <w:bottom w:val="single" w:sz="4" w:space="0" w:color="auto"/>
              <w:right w:val="single" w:sz="4" w:space="0" w:color="000000"/>
            </w:tcBorders>
            <w:vAlign w:val="center"/>
          </w:tcPr>
          <w:p w:rsidR="000A23FD" w:rsidRDefault="000A23FD"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10，3分/项</w:t>
            </w:r>
          </w:p>
        </w:tc>
      </w:tr>
      <w:tr w:rsidR="000A23FD" w:rsidTr="000A23FD">
        <w:trPr>
          <w:trHeight w:val="240"/>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4332" w:type="dxa"/>
            <w:gridSpan w:val="3"/>
            <w:tcBorders>
              <w:top w:val="single" w:sz="4" w:space="0" w:color="auto"/>
              <w:left w:val="nil"/>
              <w:bottom w:val="single" w:sz="4" w:space="0" w:color="auto"/>
              <w:right w:val="single" w:sz="4" w:space="0" w:color="000000"/>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校级网络课程立项（负责人，其他成员）</w:t>
            </w:r>
          </w:p>
        </w:tc>
        <w:tc>
          <w:tcPr>
            <w:tcW w:w="7623" w:type="dxa"/>
            <w:gridSpan w:val="2"/>
            <w:tcBorders>
              <w:top w:val="single" w:sz="4" w:space="0" w:color="auto"/>
              <w:left w:val="nil"/>
              <w:bottom w:val="single" w:sz="4" w:space="0" w:color="auto"/>
              <w:right w:val="single" w:sz="4" w:space="0" w:color="000000"/>
            </w:tcBorders>
            <w:vAlign w:val="center"/>
          </w:tcPr>
          <w:p w:rsidR="000A23FD" w:rsidRDefault="000A23FD"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5, 2分/项</w:t>
            </w:r>
          </w:p>
        </w:tc>
      </w:tr>
      <w:tr w:rsidR="000A23FD" w:rsidTr="000A23FD">
        <w:trPr>
          <w:trHeight w:val="240"/>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tcBorders>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294" w:firstLine="590"/>
              <w:jc w:val="left"/>
              <w:rPr>
                <w:rFonts w:ascii="宋体" w:eastAsia="宋体" w:hAnsi="宋体" w:cs="宋体"/>
                <w:b/>
                <w:bCs/>
                <w:sz w:val="20"/>
                <w:szCs w:val="20"/>
              </w:rPr>
            </w:pPr>
            <w:r>
              <w:rPr>
                <w:rFonts w:ascii="宋体" w:eastAsia="宋体" w:hAnsi="宋体" w:cs="宋体" w:hint="eastAsia"/>
                <w:b/>
                <w:bCs/>
                <w:sz w:val="20"/>
                <w:szCs w:val="20"/>
              </w:rPr>
              <w:t>教学案例建设</w:t>
            </w:r>
          </w:p>
        </w:tc>
        <w:tc>
          <w:tcPr>
            <w:tcW w:w="4332" w:type="dxa"/>
            <w:gridSpan w:val="3"/>
            <w:tcBorders>
              <w:top w:val="single" w:sz="4" w:space="0" w:color="auto"/>
              <w:left w:val="nil"/>
              <w:bottom w:val="single" w:sz="4" w:space="0" w:color="auto"/>
              <w:right w:val="single" w:sz="4" w:space="0" w:color="000000"/>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校级（主持人）</w:t>
            </w:r>
          </w:p>
        </w:tc>
        <w:tc>
          <w:tcPr>
            <w:tcW w:w="7623" w:type="dxa"/>
            <w:gridSpan w:val="2"/>
            <w:tcBorders>
              <w:top w:val="single" w:sz="4" w:space="0" w:color="auto"/>
              <w:left w:val="nil"/>
              <w:bottom w:val="single" w:sz="4" w:space="0" w:color="auto"/>
              <w:right w:val="single" w:sz="4" w:space="0" w:color="000000"/>
            </w:tcBorders>
            <w:vAlign w:val="center"/>
          </w:tcPr>
          <w:p w:rsidR="000A23FD" w:rsidRDefault="00F96DB7"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PBL案例</w:t>
            </w:r>
            <w:r w:rsidR="00FF7417">
              <w:rPr>
                <w:rFonts w:ascii="宋体" w:eastAsia="宋体" w:hAnsi="宋体" w:cs="宋体" w:hint="eastAsia"/>
                <w:b/>
                <w:bCs/>
                <w:sz w:val="20"/>
                <w:szCs w:val="20"/>
              </w:rPr>
              <w:t>4分/项</w:t>
            </w:r>
            <w:r>
              <w:rPr>
                <w:rFonts w:ascii="宋体" w:eastAsia="宋体" w:hAnsi="宋体" w:cs="宋体" w:hint="eastAsia"/>
                <w:b/>
                <w:bCs/>
                <w:sz w:val="20"/>
                <w:szCs w:val="20"/>
              </w:rPr>
              <w:t>，一般案例</w:t>
            </w:r>
            <w:r w:rsidR="00FF7417" w:rsidRPr="00F11F7D">
              <w:rPr>
                <w:rFonts w:ascii="宋体" w:eastAsia="宋体" w:hAnsi="宋体" w:cs="宋体" w:hint="eastAsia"/>
                <w:b/>
                <w:bCs/>
                <w:sz w:val="20"/>
                <w:szCs w:val="20"/>
              </w:rPr>
              <w:t>2分/项</w:t>
            </w:r>
          </w:p>
        </w:tc>
      </w:tr>
      <w:tr w:rsidR="000A23FD" w:rsidTr="000A23FD">
        <w:trPr>
          <w:trHeight w:val="240"/>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tcBorders>
              <w:top w:val="nil"/>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课程负责人</w:t>
            </w:r>
          </w:p>
        </w:tc>
        <w:tc>
          <w:tcPr>
            <w:tcW w:w="4332" w:type="dxa"/>
            <w:gridSpan w:val="3"/>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校级</w:t>
            </w:r>
          </w:p>
        </w:tc>
        <w:tc>
          <w:tcPr>
            <w:tcW w:w="7623" w:type="dxa"/>
            <w:gridSpan w:val="2"/>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2分</w:t>
            </w:r>
          </w:p>
        </w:tc>
      </w:tr>
      <w:tr w:rsidR="000A23FD" w:rsidTr="000A23FD">
        <w:trPr>
          <w:trHeight w:val="240"/>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tcBorders>
              <w:top w:val="nil"/>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青年教育科研骨干教师</w:t>
            </w:r>
          </w:p>
        </w:tc>
        <w:tc>
          <w:tcPr>
            <w:tcW w:w="4332" w:type="dxa"/>
            <w:gridSpan w:val="3"/>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省级</w:t>
            </w:r>
          </w:p>
        </w:tc>
        <w:tc>
          <w:tcPr>
            <w:tcW w:w="7623" w:type="dxa"/>
            <w:gridSpan w:val="2"/>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4分</w:t>
            </w:r>
          </w:p>
        </w:tc>
      </w:tr>
      <w:tr w:rsidR="000A23FD" w:rsidTr="000A23FD">
        <w:trPr>
          <w:trHeight w:val="278"/>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tcBorders>
              <w:top w:val="nil"/>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青年教学骨干教师</w:t>
            </w:r>
          </w:p>
        </w:tc>
        <w:tc>
          <w:tcPr>
            <w:tcW w:w="4332" w:type="dxa"/>
            <w:gridSpan w:val="3"/>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校级</w:t>
            </w:r>
          </w:p>
        </w:tc>
        <w:tc>
          <w:tcPr>
            <w:tcW w:w="7623" w:type="dxa"/>
            <w:gridSpan w:val="2"/>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2分</w:t>
            </w:r>
          </w:p>
        </w:tc>
      </w:tr>
      <w:tr w:rsidR="000A23FD" w:rsidTr="000A23FD">
        <w:trPr>
          <w:trHeight w:val="465"/>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tcBorders>
              <w:top w:val="nil"/>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指导学生获得大学生创新创业训练项目</w:t>
            </w:r>
          </w:p>
        </w:tc>
        <w:tc>
          <w:tcPr>
            <w:tcW w:w="4332" w:type="dxa"/>
            <w:gridSpan w:val="3"/>
            <w:tcBorders>
              <w:top w:val="single" w:sz="4" w:space="0" w:color="auto"/>
              <w:left w:val="nil"/>
              <w:bottom w:val="single" w:sz="4" w:space="0" w:color="auto"/>
              <w:right w:val="single" w:sz="4" w:space="0" w:color="auto"/>
            </w:tcBorders>
            <w:vAlign w:val="center"/>
          </w:tcPr>
          <w:p w:rsidR="000A23FD" w:rsidRDefault="000A23FD" w:rsidP="00F96DB7">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国家、省级</w:t>
            </w:r>
          </w:p>
        </w:tc>
        <w:tc>
          <w:tcPr>
            <w:tcW w:w="7623" w:type="dxa"/>
            <w:gridSpan w:val="2"/>
            <w:tcBorders>
              <w:top w:val="single" w:sz="4" w:space="0" w:color="auto"/>
              <w:left w:val="nil"/>
              <w:bottom w:val="single" w:sz="4" w:space="0" w:color="auto"/>
              <w:right w:val="single" w:sz="4" w:space="0" w:color="auto"/>
            </w:tcBorders>
            <w:vAlign w:val="center"/>
          </w:tcPr>
          <w:p w:rsidR="000A23FD" w:rsidRDefault="000A23FD" w:rsidP="00F96DB7">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4、2分/项</w:t>
            </w:r>
          </w:p>
        </w:tc>
      </w:tr>
      <w:tr w:rsidR="000A23FD" w:rsidTr="000A23FD">
        <w:trPr>
          <w:trHeight w:val="465"/>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val="restart"/>
            <w:tcBorders>
              <w:top w:val="nil"/>
              <w:left w:val="nil"/>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指导学生参加教学类竞赛（省级及以上）</w:t>
            </w:r>
          </w:p>
        </w:tc>
        <w:tc>
          <w:tcPr>
            <w:tcW w:w="4332" w:type="dxa"/>
            <w:gridSpan w:val="3"/>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指导教师</w:t>
            </w:r>
          </w:p>
        </w:tc>
        <w:tc>
          <w:tcPr>
            <w:tcW w:w="7623" w:type="dxa"/>
            <w:gridSpan w:val="2"/>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1分/项活动</w:t>
            </w:r>
          </w:p>
        </w:tc>
      </w:tr>
      <w:tr w:rsidR="000A23FD" w:rsidTr="000A23FD">
        <w:trPr>
          <w:trHeight w:val="285"/>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left w:val="nil"/>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p>
        </w:tc>
        <w:tc>
          <w:tcPr>
            <w:tcW w:w="2598" w:type="dxa"/>
            <w:gridSpan w:val="2"/>
            <w:vMerge w:val="restart"/>
            <w:tcBorders>
              <w:top w:val="single" w:sz="4" w:space="0" w:color="auto"/>
              <w:left w:val="nil"/>
              <w:right w:val="single" w:sz="4" w:space="0" w:color="auto"/>
            </w:tcBorders>
            <w:vAlign w:val="center"/>
          </w:tcPr>
          <w:p w:rsidR="000A23FD" w:rsidRDefault="000A23FD" w:rsidP="000A23FD">
            <w:pPr>
              <w:adjustRightInd/>
              <w:snapToGrid/>
              <w:spacing w:line="300" w:lineRule="exact"/>
              <w:ind w:firstLineChars="0" w:firstLine="0"/>
              <w:rPr>
                <w:rFonts w:ascii="宋体" w:eastAsia="宋体" w:hAnsi="宋体" w:cs="宋体"/>
                <w:b/>
                <w:bCs/>
                <w:sz w:val="20"/>
                <w:szCs w:val="20"/>
              </w:rPr>
            </w:pPr>
            <w:r>
              <w:rPr>
                <w:rFonts w:ascii="宋体" w:eastAsia="宋体" w:hAnsi="宋体" w:cs="宋体" w:hint="eastAsia"/>
                <w:b/>
                <w:bCs/>
                <w:sz w:val="20"/>
                <w:szCs w:val="20"/>
              </w:rPr>
              <w:t>指导学生参加教学类竞赛</w:t>
            </w:r>
          </w:p>
          <w:p w:rsidR="000A23FD" w:rsidRDefault="000A23FD" w:rsidP="000A23FD">
            <w:pPr>
              <w:adjustRightInd/>
              <w:snapToGrid/>
              <w:spacing w:line="300" w:lineRule="exact"/>
              <w:ind w:firstLineChars="0" w:firstLine="0"/>
              <w:rPr>
                <w:rFonts w:ascii="宋体" w:eastAsia="宋体" w:hAnsi="宋体" w:cs="宋体"/>
                <w:b/>
                <w:bCs/>
                <w:sz w:val="20"/>
                <w:szCs w:val="20"/>
              </w:rPr>
            </w:pPr>
            <w:r>
              <w:rPr>
                <w:rFonts w:ascii="宋体" w:eastAsia="宋体" w:hAnsi="宋体" w:cs="宋体" w:hint="eastAsia"/>
                <w:b/>
                <w:bCs/>
                <w:sz w:val="20"/>
                <w:szCs w:val="20"/>
              </w:rPr>
              <w:t>获奖</w:t>
            </w:r>
          </w:p>
        </w:tc>
        <w:tc>
          <w:tcPr>
            <w:tcW w:w="1734" w:type="dxa"/>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rPr>
                <w:rFonts w:ascii="宋体" w:eastAsia="宋体" w:hAnsi="宋体" w:cs="宋体"/>
                <w:b/>
                <w:bCs/>
                <w:sz w:val="20"/>
                <w:szCs w:val="20"/>
              </w:rPr>
            </w:pPr>
            <w:r>
              <w:rPr>
                <w:rFonts w:ascii="宋体" w:eastAsia="宋体" w:hAnsi="宋体" w:cs="宋体" w:hint="eastAsia"/>
                <w:b/>
                <w:bCs/>
                <w:sz w:val="20"/>
                <w:szCs w:val="20"/>
              </w:rPr>
              <w:t>省级</w:t>
            </w:r>
          </w:p>
        </w:tc>
        <w:tc>
          <w:tcPr>
            <w:tcW w:w="7623" w:type="dxa"/>
            <w:gridSpan w:val="2"/>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2分/项活动</w:t>
            </w:r>
          </w:p>
        </w:tc>
      </w:tr>
      <w:tr w:rsidR="000A23FD" w:rsidTr="000A23FD">
        <w:trPr>
          <w:trHeight w:val="219"/>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left w:val="nil"/>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p>
        </w:tc>
        <w:tc>
          <w:tcPr>
            <w:tcW w:w="2598" w:type="dxa"/>
            <w:gridSpan w:val="2"/>
            <w:vMerge/>
            <w:tcBorders>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rPr>
                <w:rFonts w:ascii="宋体" w:eastAsia="宋体" w:hAnsi="宋体" w:cs="宋体"/>
                <w:b/>
                <w:bCs/>
                <w:sz w:val="20"/>
                <w:szCs w:val="20"/>
              </w:rPr>
            </w:pPr>
          </w:p>
        </w:tc>
        <w:tc>
          <w:tcPr>
            <w:tcW w:w="1734" w:type="dxa"/>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rPr>
                <w:rFonts w:ascii="宋体" w:eastAsia="宋体" w:hAnsi="宋体" w:cs="宋体"/>
                <w:b/>
                <w:bCs/>
                <w:sz w:val="20"/>
                <w:szCs w:val="20"/>
              </w:rPr>
            </w:pPr>
            <w:r>
              <w:rPr>
                <w:rFonts w:ascii="宋体" w:eastAsia="宋体" w:hAnsi="宋体" w:cs="宋体" w:hint="eastAsia"/>
                <w:b/>
                <w:bCs/>
                <w:sz w:val="20"/>
                <w:szCs w:val="20"/>
              </w:rPr>
              <w:t>国家级</w:t>
            </w:r>
          </w:p>
        </w:tc>
        <w:tc>
          <w:tcPr>
            <w:tcW w:w="7623" w:type="dxa"/>
            <w:gridSpan w:val="2"/>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3分/项活动</w:t>
            </w:r>
          </w:p>
        </w:tc>
      </w:tr>
      <w:tr w:rsidR="000A23FD" w:rsidTr="000A23FD">
        <w:trPr>
          <w:trHeight w:val="465"/>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p>
        </w:tc>
        <w:tc>
          <w:tcPr>
            <w:tcW w:w="4332" w:type="dxa"/>
            <w:gridSpan w:val="3"/>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获得优秀指导教师称号</w:t>
            </w:r>
          </w:p>
        </w:tc>
        <w:tc>
          <w:tcPr>
            <w:tcW w:w="7623" w:type="dxa"/>
            <w:gridSpan w:val="2"/>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1分/项活动</w:t>
            </w:r>
          </w:p>
        </w:tc>
      </w:tr>
      <w:tr w:rsidR="000A23FD" w:rsidTr="000A23FD">
        <w:trPr>
          <w:trHeight w:val="465"/>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val="restart"/>
            <w:tcBorders>
              <w:top w:val="nil"/>
              <w:left w:val="nil"/>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sz w:val="20"/>
                <w:szCs w:val="20"/>
              </w:rPr>
              <w:t>承担国家临床技能竞赛培训工作</w:t>
            </w:r>
          </w:p>
        </w:tc>
        <w:tc>
          <w:tcPr>
            <w:tcW w:w="4332" w:type="dxa"/>
            <w:gridSpan w:val="3"/>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sz w:val="20"/>
                <w:szCs w:val="20"/>
              </w:rPr>
              <w:t>初期培训期间培训</w:t>
            </w:r>
          </w:p>
        </w:tc>
        <w:tc>
          <w:tcPr>
            <w:tcW w:w="7623" w:type="dxa"/>
            <w:gridSpan w:val="2"/>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2分</w:t>
            </w:r>
          </w:p>
        </w:tc>
      </w:tr>
      <w:tr w:rsidR="000A23FD" w:rsidTr="000A23FD">
        <w:trPr>
          <w:trHeight w:val="465"/>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left w:val="nil"/>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sz w:val="20"/>
                <w:szCs w:val="20"/>
              </w:rPr>
            </w:pPr>
          </w:p>
        </w:tc>
        <w:tc>
          <w:tcPr>
            <w:tcW w:w="4332" w:type="dxa"/>
            <w:gridSpan w:val="3"/>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sz w:val="20"/>
                <w:szCs w:val="20"/>
              </w:rPr>
              <w:t>集中强化培训阶段非脱产培训</w:t>
            </w:r>
          </w:p>
        </w:tc>
        <w:tc>
          <w:tcPr>
            <w:tcW w:w="7623" w:type="dxa"/>
            <w:gridSpan w:val="2"/>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4分</w:t>
            </w:r>
          </w:p>
        </w:tc>
      </w:tr>
      <w:tr w:rsidR="000A23FD" w:rsidTr="000A23FD">
        <w:trPr>
          <w:trHeight w:val="465"/>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sz w:val="20"/>
                <w:szCs w:val="20"/>
              </w:rPr>
            </w:pPr>
          </w:p>
        </w:tc>
        <w:tc>
          <w:tcPr>
            <w:tcW w:w="4332" w:type="dxa"/>
            <w:gridSpan w:val="3"/>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sz w:val="20"/>
                <w:szCs w:val="20"/>
              </w:rPr>
            </w:pPr>
            <w:r>
              <w:rPr>
                <w:rFonts w:ascii="宋体" w:eastAsia="宋体" w:hAnsi="宋体" w:cs="宋体" w:hint="eastAsia"/>
                <w:b/>
                <w:sz w:val="20"/>
                <w:szCs w:val="20"/>
              </w:rPr>
              <w:t>集中强化培训阶段脱产培训</w:t>
            </w:r>
          </w:p>
        </w:tc>
        <w:tc>
          <w:tcPr>
            <w:tcW w:w="7623" w:type="dxa"/>
            <w:gridSpan w:val="2"/>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8分</w:t>
            </w:r>
          </w:p>
        </w:tc>
      </w:tr>
      <w:tr w:rsidR="000A23FD" w:rsidTr="000A23FD">
        <w:trPr>
          <w:trHeight w:val="465"/>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tcBorders>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sz w:val="20"/>
                <w:szCs w:val="20"/>
              </w:rPr>
            </w:pPr>
            <w:r>
              <w:rPr>
                <w:rFonts w:ascii="宋体" w:eastAsia="宋体" w:hAnsi="宋体" w:cs="宋体" w:hint="eastAsia"/>
                <w:b/>
                <w:sz w:val="20"/>
                <w:szCs w:val="20"/>
              </w:rPr>
              <w:t>优秀本科生毕业论文指导教师</w:t>
            </w:r>
          </w:p>
        </w:tc>
        <w:tc>
          <w:tcPr>
            <w:tcW w:w="4332" w:type="dxa"/>
            <w:gridSpan w:val="3"/>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sz w:val="20"/>
                <w:szCs w:val="20"/>
              </w:rPr>
            </w:pPr>
            <w:r>
              <w:rPr>
                <w:rFonts w:ascii="宋体" w:eastAsia="宋体" w:hAnsi="宋体" w:cs="宋体" w:hint="eastAsia"/>
                <w:b/>
                <w:sz w:val="20"/>
                <w:szCs w:val="20"/>
              </w:rPr>
              <w:t>校级</w:t>
            </w:r>
          </w:p>
        </w:tc>
        <w:tc>
          <w:tcPr>
            <w:tcW w:w="7623" w:type="dxa"/>
            <w:gridSpan w:val="2"/>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2分</w:t>
            </w:r>
          </w:p>
        </w:tc>
      </w:tr>
      <w:tr w:rsidR="000A23FD" w:rsidTr="000A23FD">
        <w:trPr>
          <w:trHeight w:val="465"/>
        </w:trPr>
        <w:tc>
          <w:tcPr>
            <w:tcW w:w="919" w:type="dxa"/>
            <w:vMerge/>
            <w:tcBorders>
              <w:left w:val="single" w:sz="4" w:space="0" w:color="auto"/>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tcBorders>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sz w:val="20"/>
                <w:szCs w:val="20"/>
              </w:rPr>
            </w:pPr>
            <w:r>
              <w:rPr>
                <w:rFonts w:ascii="宋体" w:eastAsia="宋体" w:hAnsi="宋体" w:cs="宋体" w:hint="eastAsia"/>
                <w:b/>
                <w:sz w:val="20"/>
                <w:szCs w:val="20"/>
              </w:rPr>
              <w:t>承担体质检测工作</w:t>
            </w:r>
          </w:p>
        </w:tc>
        <w:tc>
          <w:tcPr>
            <w:tcW w:w="4332" w:type="dxa"/>
            <w:gridSpan w:val="3"/>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sz w:val="20"/>
                <w:szCs w:val="20"/>
              </w:rPr>
            </w:pPr>
            <w:r>
              <w:rPr>
                <w:rFonts w:ascii="宋体" w:eastAsia="宋体" w:hAnsi="宋体" w:cs="宋体" w:hint="eastAsia"/>
                <w:b/>
                <w:sz w:val="20"/>
                <w:szCs w:val="20"/>
              </w:rPr>
              <w:t>校级</w:t>
            </w:r>
          </w:p>
        </w:tc>
        <w:tc>
          <w:tcPr>
            <w:tcW w:w="7623" w:type="dxa"/>
            <w:gridSpan w:val="2"/>
            <w:tcBorders>
              <w:top w:val="single" w:sz="4" w:space="0" w:color="auto"/>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2分</w:t>
            </w:r>
          </w:p>
        </w:tc>
      </w:tr>
      <w:tr w:rsidR="000A23FD" w:rsidTr="000A23FD">
        <w:trPr>
          <w:trHeight w:val="240"/>
        </w:trPr>
        <w:tc>
          <w:tcPr>
            <w:tcW w:w="919" w:type="dxa"/>
            <w:vMerge w:val="restart"/>
            <w:tcBorders>
              <w:top w:val="single" w:sz="4" w:space="0" w:color="auto"/>
              <w:left w:val="single" w:sz="4" w:space="0" w:color="auto"/>
              <w:right w:val="single" w:sz="4" w:space="0" w:color="auto"/>
            </w:tcBorders>
            <w:vAlign w:val="center"/>
          </w:tcPr>
          <w:p w:rsidR="000A23FD" w:rsidRDefault="000A23FD" w:rsidP="000A23FD">
            <w:pPr>
              <w:spacing w:line="300" w:lineRule="exact"/>
              <w:ind w:firstLine="100"/>
              <w:jc w:val="left"/>
              <w:rPr>
                <w:rFonts w:ascii="宋体" w:eastAsia="宋体" w:hAnsi="宋体" w:cs="宋体"/>
                <w:b/>
                <w:bCs/>
                <w:sz w:val="20"/>
                <w:szCs w:val="20"/>
              </w:rPr>
            </w:pPr>
            <w:r>
              <w:rPr>
                <w:rFonts w:ascii="宋体" w:eastAsia="宋体" w:hAnsi="宋体" w:cs="宋体" w:hint="eastAsia"/>
                <w:b/>
                <w:bCs/>
                <w:sz w:val="20"/>
                <w:szCs w:val="20"/>
              </w:rPr>
              <w:t>（五）</w:t>
            </w:r>
          </w:p>
          <w:p w:rsidR="000A23FD" w:rsidRDefault="000A23FD" w:rsidP="000A23FD">
            <w:pPr>
              <w:spacing w:line="300" w:lineRule="exact"/>
              <w:ind w:firstLineChars="99" w:firstLine="199"/>
              <w:jc w:val="left"/>
              <w:rPr>
                <w:rFonts w:ascii="宋体" w:eastAsia="宋体" w:hAnsi="宋体" w:cs="宋体"/>
                <w:b/>
                <w:bCs/>
                <w:sz w:val="20"/>
                <w:szCs w:val="20"/>
              </w:rPr>
            </w:pPr>
            <w:r>
              <w:rPr>
                <w:rFonts w:ascii="宋体" w:eastAsia="宋体" w:hAnsi="宋体" w:cs="宋体" w:hint="eastAsia"/>
                <w:b/>
                <w:bCs/>
                <w:sz w:val="20"/>
                <w:szCs w:val="20"/>
              </w:rPr>
              <w:t>教材</w:t>
            </w:r>
          </w:p>
          <w:p w:rsidR="000A23FD" w:rsidRDefault="000A23FD" w:rsidP="000A23FD">
            <w:pPr>
              <w:spacing w:line="300" w:lineRule="exact"/>
              <w:ind w:firstLineChars="99" w:firstLine="199"/>
              <w:jc w:val="left"/>
              <w:rPr>
                <w:rFonts w:ascii="宋体" w:eastAsia="宋体" w:hAnsi="宋体" w:cs="宋体"/>
                <w:b/>
                <w:bCs/>
                <w:sz w:val="20"/>
                <w:szCs w:val="20"/>
              </w:rPr>
            </w:pPr>
            <w:r>
              <w:rPr>
                <w:rFonts w:ascii="宋体" w:eastAsia="宋体" w:hAnsi="宋体" w:cs="宋体" w:hint="eastAsia"/>
                <w:b/>
                <w:bCs/>
                <w:sz w:val="20"/>
                <w:szCs w:val="20"/>
              </w:rPr>
              <w:t>编写</w:t>
            </w:r>
          </w:p>
        </w:tc>
        <w:tc>
          <w:tcPr>
            <w:tcW w:w="2326" w:type="dxa"/>
            <w:vMerge w:val="restart"/>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教  材</w:t>
            </w:r>
          </w:p>
        </w:tc>
        <w:tc>
          <w:tcPr>
            <w:tcW w:w="4332" w:type="dxa"/>
            <w:gridSpan w:val="3"/>
            <w:vMerge w:val="restart"/>
            <w:tcBorders>
              <w:top w:val="single" w:sz="4" w:space="0" w:color="auto"/>
              <w:left w:val="single" w:sz="4" w:space="0" w:color="auto"/>
              <w:bottom w:val="single" w:sz="4" w:space="0" w:color="000000"/>
              <w:right w:val="single" w:sz="4" w:space="0" w:color="000000"/>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国家统编规划教材</w:t>
            </w:r>
          </w:p>
        </w:tc>
        <w:tc>
          <w:tcPr>
            <w:tcW w:w="2200" w:type="dxa"/>
            <w:tcBorders>
              <w:top w:val="nil"/>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本科以上教材</w:t>
            </w:r>
          </w:p>
        </w:tc>
        <w:tc>
          <w:tcPr>
            <w:tcW w:w="5423" w:type="dxa"/>
            <w:tcBorders>
              <w:top w:val="single" w:sz="4" w:space="0" w:color="auto"/>
              <w:left w:val="nil"/>
              <w:bottom w:val="single" w:sz="4" w:space="0" w:color="auto"/>
              <w:right w:val="single" w:sz="4" w:space="0" w:color="000000"/>
            </w:tcBorders>
            <w:vAlign w:val="center"/>
          </w:tcPr>
          <w:p w:rsidR="000A23FD" w:rsidRDefault="000A23FD"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主编 30分、副主编20分、编委 10分/部</w:t>
            </w:r>
          </w:p>
        </w:tc>
      </w:tr>
      <w:tr w:rsidR="000A23FD" w:rsidTr="000A23FD">
        <w:trPr>
          <w:trHeight w:val="240"/>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4332" w:type="dxa"/>
            <w:gridSpan w:val="3"/>
            <w:vMerge/>
            <w:tcBorders>
              <w:top w:val="single" w:sz="4" w:space="0" w:color="auto"/>
              <w:left w:val="single" w:sz="4" w:space="0" w:color="auto"/>
              <w:bottom w:val="single" w:sz="4" w:space="0" w:color="000000"/>
              <w:right w:val="single" w:sz="4" w:space="0" w:color="000000"/>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200" w:type="dxa"/>
            <w:tcBorders>
              <w:top w:val="nil"/>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高职教材</w:t>
            </w:r>
          </w:p>
        </w:tc>
        <w:tc>
          <w:tcPr>
            <w:tcW w:w="5423" w:type="dxa"/>
            <w:tcBorders>
              <w:top w:val="single" w:sz="4" w:space="0" w:color="auto"/>
              <w:left w:val="nil"/>
              <w:bottom w:val="single" w:sz="4" w:space="0" w:color="auto"/>
              <w:right w:val="single" w:sz="4" w:space="0" w:color="000000"/>
            </w:tcBorders>
            <w:vAlign w:val="center"/>
          </w:tcPr>
          <w:p w:rsidR="000A23FD" w:rsidRDefault="000A23FD"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主编 20分、副主编10分、编委 5分/部</w:t>
            </w:r>
          </w:p>
        </w:tc>
      </w:tr>
      <w:tr w:rsidR="000A23FD" w:rsidTr="000A23FD">
        <w:trPr>
          <w:trHeight w:val="465"/>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val="restart"/>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hint="eastAsia"/>
                <w:b/>
                <w:sz w:val="20"/>
                <w:szCs w:val="20"/>
              </w:rPr>
              <w:t>普通规划教材</w:t>
            </w:r>
          </w:p>
        </w:tc>
        <w:tc>
          <w:tcPr>
            <w:tcW w:w="3101" w:type="dxa"/>
            <w:gridSpan w:val="2"/>
            <w:vMerge w:val="restart"/>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高教、人卫、科学、农业、人民军医出版社出版教材</w:t>
            </w:r>
          </w:p>
        </w:tc>
        <w:tc>
          <w:tcPr>
            <w:tcW w:w="2200" w:type="dxa"/>
            <w:tcBorders>
              <w:top w:val="nil"/>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本科以上教材</w:t>
            </w:r>
          </w:p>
        </w:tc>
        <w:tc>
          <w:tcPr>
            <w:tcW w:w="5423" w:type="dxa"/>
            <w:tcBorders>
              <w:top w:val="single" w:sz="4" w:space="0" w:color="auto"/>
              <w:left w:val="nil"/>
              <w:bottom w:val="single" w:sz="4" w:space="0" w:color="auto"/>
              <w:right w:val="single" w:sz="4" w:space="0" w:color="000000"/>
            </w:tcBorders>
            <w:vAlign w:val="center"/>
          </w:tcPr>
          <w:p w:rsidR="000A23FD" w:rsidRDefault="000A23FD"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主编 15分、副主编 10分、编委5分/部</w:t>
            </w:r>
          </w:p>
        </w:tc>
      </w:tr>
      <w:tr w:rsidR="000A23FD" w:rsidTr="000A23FD">
        <w:trPr>
          <w:trHeight w:val="240"/>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3101" w:type="dxa"/>
            <w:gridSpan w:val="2"/>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200" w:type="dxa"/>
            <w:tcBorders>
              <w:top w:val="nil"/>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高职教材</w:t>
            </w:r>
          </w:p>
        </w:tc>
        <w:tc>
          <w:tcPr>
            <w:tcW w:w="5423" w:type="dxa"/>
            <w:tcBorders>
              <w:top w:val="single" w:sz="4" w:space="0" w:color="auto"/>
              <w:left w:val="nil"/>
              <w:bottom w:val="single" w:sz="4" w:space="0" w:color="auto"/>
              <w:right w:val="single" w:sz="4" w:space="0" w:color="000000"/>
            </w:tcBorders>
            <w:vAlign w:val="center"/>
          </w:tcPr>
          <w:p w:rsidR="000A23FD" w:rsidRDefault="000A23FD"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主编 6分、副主编 4分/部</w:t>
            </w:r>
          </w:p>
        </w:tc>
      </w:tr>
      <w:tr w:rsidR="000A23FD" w:rsidTr="000A23FD">
        <w:trPr>
          <w:trHeight w:val="240"/>
        </w:trPr>
        <w:tc>
          <w:tcPr>
            <w:tcW w:w="919" w:type="dxa"/>
            <w:vMerge/>
            <w:tcBorders>
              <w:left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3101" w:type="dxa"/>
            <w:gridSpan w:val="2"/>
            <w:vMerge w:val="restart"/>
            <w:tcBorders>
              <w:top w:val="nil"/>
              <w:left w:val="single" w:sz="4" w:space="0" w:color="auto"/>
              <w:bottom w:val="single" w:sz="4" w:space="0" w:color="000000"/>
              <w:right w:val="single" w:sz="4" w:space="0" w:color="auto"/>
            </w:tcBorders>
            <w:vAlign w:val="center"/>
          </w:tcPr>
          <w:p w:rsidR="000A23FD" w:rsidRDefault="000A23FD" w:rsidP="000A23F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 xml:space="preserve">其他出版社出版教材                         </w:t>
            </w:r>
          </w:p>
        </w:tc>
        <w:tc>
          <w:tcPr>
            <w:tcW w:w="2200" w:type="dxa"/>
            <w:tcBorders>
              <w:top w:val="nil"/>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本科以上教材</w:t>
            </w:r>
          </w:p>
        </w:tc>
        <w:tc>
          <w:tcPr>
            <w:tcW w:w="5423" w:type="dxa"/>
            <w:tcBorders>
              <w:top w:val="single" w:sz="4" w:space="0" w:color="auto"/>
              <w:left w:val="nil"/>
              <w:bottom w:val="single" w:sz="4" w:space="0" w:color="auto"/>
              <w:right w:val="single" w:sz="4" w:space="0" w:color="000000"/>
            </w:tcBorders>
            <w:vAlign w:val="center"/>
          </w:tcPr>
          <w:p w:rsidR="000A23FD" w:rsidRDefault="000A23FD"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主编 6分、副主编 4分/部</w:t>
            </w:r>
          </w:p>
        </w:tc>
      </w:tr>
      <w:tr w:rsidR="000A23FD" w:rsidTr="000A23FD">
        <w:trPr>
          <w:trHeight w:val="240"/>
        </w:trPr>
        <w:tc>
          <w:tcPr>
            <w:tcW w:w="919" w:type="dxa"/>
            <w:vMerge/>
            <w:tcBorders>
              <w:left w:val="single" w:sz="4" w:space="0" w:color="auto"/>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326" w:type="dxa"/>
            <w:vMerge/>
            <w:tcBorders>
              <w:top w:val="nil"/>
              <w:left w:val="single" w:sz="4" w:space="0" w:color="auto"/>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1231" w:type="dxa"/>
            <w:vMerge/>
            <w:tcBorders>
              <w:top w:val="nil"/>
              <w:left w:val="single" w:sz="4" w:space="0" w:color="auto"/>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3101" w:type="dxa"/>
            <w:gridSpan w:val="2"/>
            <w:vMerge/>
            <w:tcBorders>
              <w:top w:val="nil"/>
              <w:left w:val="single" w:sz="4" w:space="0" w:color="auto"/>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p>
        </w:tc>
        <w:tc>
          <w:tcPr>
            <w:tcW w:w="2200" w:type="dxa"/>
            <w:tcBorders>
              <w:top w:val="nil"/>
              <w:left w:val="nil"/>
              <w:bottom w:val="single" w:sz="4" w:space="0" w:color="auto"/>
              <w:right w:val="single" w:sz="4" w:space="0" w:color="auto"/>
            </w:tcBorders>
            <w:vAlign w:val="center"/>
          </w:tcPr>
          <w:p w:rsidR="000A23FD" w:rsidRDefault="000A23FD" w:rsidP="000A23FD">
            <w:pPr>
              <w:adjustRightInd/>
              <w:snapToGrid/>
              <w:spacing w:line="300" w:lineRule="exact"/>
              <w:ind w:firstLineChars="0" w:firstLine="0"/>
              <w:jc w:val="left"/>
              <w:rPr>
                <w:rFonts w:ascii="宋体" w:eastAsia="宋体" w:hAnsi="宋体" w:cs="宋体"/>
                <w:b/>
                <w:bCs/>
                <w:sz w:val="20"/>
                <w:szCs w:val="20"/>
              </w:rPr>
            </w:pPr>
            <w:r>
              <w:rPr>
                <w:rFonts w:ascii="宋体" w:eastAsia="宋体" w:hAnsi="宋体" w:cs="宋体" w:hint="eastAsia"/>
                <w:b/>
                <w:bCs/>
                <w:sz w:val="20"/>
                <w:szCs w:val="20"/>
              </w:rPr>
              <w:t>高职教材</w:t>
            </w:r>
          </w:p>
        </w:tc>
        <w:tc>
          <w:tcPr>
            <w:tcW w:w="5423" w:type="dxa"/>
            <w:tcBorders>
              <w:top w:val="single" w:sz="4" w:space="0" w:color="auto"/>
              <w:left w:val="nil"/>
              <w:bottom w:val="single" w:sz="4" w:space="0" w:color="auto"/>
              <w:right w:val="single" w:sz="4" w:space="0" w:color="000000"/>
            </w:tcBorders>
            <w:vAlign w:val="center"/>
          </w:tcPr>
          <w:p w:rsidR="000A23FD" w:rsidRDefault="000A23FD" w:rsidP="00F11F7D">
            <w:pPr>
              <w:adjustRightInd/>
              <w:snapToGrid/>
              <w:spacing w:line="300" w:lineRule="exact"/>
              <w:ind w:firstLineChars="0" w:firstLine="0"/>
              <w:jc w:val="center"/>
              <w:rPr>
                <w:rFonts w:ascii="宋体" w:eastAsia="宋体" w:hAnsi="宋体" w:cs="宋体"/>
                <w:b/>
                <w:bCs/>
                <w:sz w:val="20"/>
                <w:szCs w:val="20"/>
              </w:rPr>
            </w:pPr>
            <w:r>
              <w:rPr>
                <w:rFonts w:ascii="宋体" w:eastAsia="宋体" w:hAnsi="宋体" w:cs="宋体" w:hint="eastAsia"/>
                <w:b/>
                <w:bCs/>
                <w:sz w:val="20"/>
                <w:szCs w:val="20"/>
              </w:rPr>
              <w:t>主编 2分/部</w:t>
            </w:r>
          </w:p>
        </w:tc>
      </w:tr>
    </w:tbl>
    <w:p w:rsidR="000A23FD" w:rsidRDefault="000A23FD" w:rsidP="000A23FD">
      <w:pPr>
        <w:ind w:firstLine="110"/>
      </w:pPr>
    </w:p>
    <w:p w:rsidR="001822DB" w:rsidRPr="00BF4CDA" w:rsidRDefault="001822DB" w:rsidP="00BF4CDA">
      <w:pPr>
        <w:spacing w:line="300" w:lineRule="exact"/>
        <w:ind w:firstLineChars="0" w:firstLine="0"/>
        <w:jc w:val="left"/>
        <w:rPr>
          <w:rFonts w:ascii="宋体" w:eastAsia="宋体" w:hAnsi="宋体" w:cs="宋体"/>
          <w:b/>
          <w:bCs/>
          <w:sz w:val="28"/>
          <w:szCs w:val="20"/>
        </w:rPr>
      </w:pPr>
      <w:r w:rsidRPr="00BF4CDA">
        <w:rPr>
          <w:rFonts w:ascii="宋体" w:eastAsia="宋体" w:hAnsi="宋体" w:cs="宋体" w:hint="eastAsia"/>
          <w:b/>
          <w:bCs/>
          <w:sz w:val="28"/>
          <w:szCs w:val="20"/>
        </w:rPr>
        <w:lastRenderedPageBreak/>
        <w:t>备注：</w:t>
      </w:r>
    </w:p>
    <w:tbl>
      <w:tblPr>
        <w:tblW w:w="15200" w:type="dxa"/>
        <w:tblInd w:w="-569" w:type="dxa"/>
        <w:tblLayout w:type="fixed"/>
        <w:tblCellMar>
          <w:left w:w="30" w:type="dxa"/>
          <w:right w:w="30" w:type="dxa"/>
        </w:tblCellMar>
        <w:tblLook w:val="0000" w:firstRow="0" w:lastRow="0" w:firstColumn="0" w:lastColumn="0" w:noHBand="0" w:noVBand="0"/>
      </w:tblPr>
      <w:tblGrid>
        <w:gridCol w:w="15200"/>
      </w:tblGrid>
      <w:tr w:rsidR="002D57DB" w:rsidRPr="001A1C5C" w:rsidTr="000A23FD">
        <w:trPr>
          <w:trHeight w:val="178"/>
        </w:trPr>
        <w:tc>
          <w:tcPr>
            <w:tcW w:w="15200" w:type="dxa"/>
            <w:tcBorders>
              <w:top w:val="single" w:sz="6" w:space="0" w:color="auto"/>
              <w:left w:val="single" w:sz="2" w:space="0" w:color="000000"/>
              <w:bottom w:val="single" w:sz="2" w:space="0" w:color="000000"/>
              <w:right w:val="single" w:sz="2" w:space="0" w:color="000000"/>
            </w:tcBorders>
          </w:tcPr>
          <w:p w:rsidR="002D57DB" w:rsidRPr="001A1C5C" w:rsidRDefault="002D57DB" w:rsidP="00BF4CDA">
            <w:pPr>
              <w:adjustRightInd/>
              <w:snapToGrid/>
              <w:spacing w:line="300" w:lineRule="exact"/>
              <w:ind w:firstLineChars="0" w:firstLine="0"/>
              <w:jc w:val="left"/>
              <w:rPr>
                <w:rFonts w:ascii="微软雅黑" w:hAnsi="微软雅黑" w:cs="宋体"/>
                <w:szCs w:val="20"/>
              </w:rPr>
            </w:pPr>
            <w:r w:rsidRPr="001A1C5C">
              <w:rPr>
                <w:rFonts w:ascii="微软雅黑" w:hAnsi="微软雅黑" w:cs="宋体" w:hint="eastAsia"/>
                <w:szCs w:val="20"/>
              </w:rPr>
              <w:t>一、教学工作量</w:t>
            </w:r>
          </w:p>
        </w:tc>
      </w:tr>
      <w:tr w:rsidR="002D57DB" w:rsidRPr="001A1C5C" w:rsidTr="000A23FD">
        <w:trPr>
          <w:trHeight w:val="178"/>
        </w:trPr>
        <w:tc>
          <w:tcPr>
            <w:tcW w:w="15200" w:type="dxa"/>
            <w:tcBorders>
              <w:top w:val="single" w:sz="6" w:space="0" w:color="auto"/>
              <w:left w:val="single" w:sz="2" w:space="0" w:color="000000"/>
              <w:bottom w:val="single" w:sz="2" w:space="0" w:color="000000"/>
              <w:right w:val="single" w:sz="2" w:space="0" w:color="000000"/>
            </w:tcBorders>
          </w:tcPr>
          <w:p w:rsidR="002D57DB" w:rsidRPr="001A1C5C" w:rsidRDefault="002D57DB" w:rsidP="00BF4CDA">
            <w:pPr>
              <w:adjustRightInd/>
              <w:snapToGrid/>
              <w:spacing w:line="300" w:lineRule="exact"/>
              <w:ind w:firstLineChars="0" w:firstLine="0"/>
              <w:jc w:val="left"/>
              <w:rPr>
                <w:rFonts w:ascii="微软雅黑" w:hAnsi="微软雅黑" w:cs="宋体"/>
                <w:szCs w:val="20"/>
              </w:rPr>
            </w:pPr>
            <w:r w:rsidRPr="001A1C5C">
              <w:rPr>
                <w:rFonts w:ascii="微软雅黑" w:hAnsi="微软雅黑" w:cs="宋体" w:hint="eastAsia"/>
                <w:szCs w:val="20"/>
              </w:rPr>
              <w:t>1、统计近三学年</w:t>
            </w:r>
            <w:r w:rsidR="00086AEC" w:rsidRPr="001A1C5C">
              <w:rPr>
                <w:rFonts w:ascii="微软雅黑" w:hAnsi="微软雅黑" w:cs="宋体" w:hint="eastAsia"/>
                <w:szCs w:val="20"/>
              </w:rPr>
              <w:t>（2015年9月-2018年8月）</w:t>
            </w:r>
            <w:r w:rsidRPr="001A1C5C">
              <w:rPr>
                <w:rFonts w:ascii="微软雅黑" w:hAnsi="微软雅黑" w:cs="宋体" w:hint="eastAsia"/>
                <w:szCs w:val="20"/>
              </w:rPr>
              <w:t>，统计范围为二本、三本、成人、高职、研究生、留学生层次。</w:t>
            </w:r>
          </w:p>
        </w:tc>
      </w:tr>
      <w:tr w:rsidR="002D57DB" w:rsidRPr="001A1C5C" w:rsidTr="000A23FD">
        <w:trPr>
          <w:trHeight w:val="420"/>
        </w:trPr>
        <w:tc>
          <w:tcPr>
            <w:tcW w:w="15200" w:type="dxa"/>
            <w:tcBorders>
              <w:top w:val="single" w:sz="2" w:space="0" w:color="000000"/>
              <w:left w:val="single" w:sz="2" w:space="0" w:color="000000"/>
              <w:bottom w:val="single" w:sz="2" w:space="0" w:color="000000"/>
              <w:right w:val="single" w:sz="2" w:space="0" w:color="000000"/>
            </w:tcBorders>
          </w:tcPr>
          <w:p w:rsidR="002D57DB" w:rsidRPr="001A1C5C" w:rsidRDefault="002D57DB" w:rsidP="00BF4CDA">
            <w:pPr>
              <w:adjustRightInd/>
              <w:snapToGrid/>
              <w:spacing w:line="300" w:lineRule="exact"/>
              <w:ind w:firstLineChars="0" w:firstLine="0"/>
              <w:jc w:val="left"/>
              <w:rPr>
                <w:rFonts w:ascii="微软雅黑" w:hAnsi="微软雅黑" w:cs="宋体"/>
                <w:szCs w:val="20"/>
              </w:rPr>
            </w:pPr>
            <w:r w:rsidRPr="001A1C5C">
              <w:rPr>
                <w:rFonts w:ascii="微软雅黑" w:hAnsi="微软雅黑" w:cs="宋体" w:hint="eastAsia"/>
                <w:szCs w:val="20"/>
              </w:rPr>
              <w:t>2、授课学时数以二级教学单位教务部门认定为准，如有异议由教务处认定。</w:t>
            </w:r>
          </w:p>
        </w:tc>
      </w:tr>
      <w:tr w:rsidR="00EC4E1D" w:rsidRPr="001A1C5C" w:rsidTr="000A23FD">
        <w:trPr>
          <w:trHeight w:val="420"/>
        </w:trPr>
        <w:tc>
          <w:tcPr>
            <w:tcW w:w="15200" w:type="dxa"/>
            <w:tcBorders>
              <w:top w:val="single" w:sz="2" w:space="0" w:color="000000"/>
              <w:left w:val="single" w:sz="2" w:space="0" w:color="000000"/>
              <w:bottom w:val="single" w:sz="2" w:space="0" w:color="000000"/>
              <w:right w:val="single" w:sz="2" w:space="0" w:color="000000"/>
            </w:tcBorders>
          </w:tcPr>
          <w:p w:rsidR="00EC4E1D" w:rsidRPr="001A1C5C" w:rsidRDefault="00EC4E1D" w:rsidP="00BF4CDA">
            <w:pPr>
              <w:adjustRightInd/>
              <w:snapToGrid/>
              <w:spacing w:line="300" w:lineRule="exact"/>
              <w:ind w:firstLineChars="0" w:firstLine="0"/>
              <w:jc w:val="left"/>
              <w:rPr>
                <w:rFonts w:ascii="微软雅黑" w:hAnsi="微软雅黑" w:cs="宋体"/>
                <w:szCs w:val="20"/>
              </w:rPr>
            </w:pPr>
            <w:r w:rsidRPr="001A1C5C">
              <w:rPr>
                <w:rFonts w:ascii="微软雅黑" w:hAnsi="微软雅黑" w:cs="宋体" w:hint="eastAsia"/>
                <w:szCs w:val="20"/>
              </w:rPr>
              <w:t>二、教学研究</w:t>
            </w:r>
          </w:p>
        </w:tc>
      </w:tr>
      <w:tr w:rsidR="002D57DB" w:rsidRPr="001A1C5C" w:rsidTr="000A23FD">
        <w:trPr>
          <w:trHeight w:val="406"/>
        </w:trPr>
        <w:tc>
          <w:tcPr>
            <w:tcW w:w="15200" w:type="dxa"/>
            <w:tcBorders>
              <w:top w:val="single" w:sz="2" w:space="0" w:color="000000"/>
              <w:left w:val="single" w:sz="2" w:space="0" w:color="000000"/>
              <w:bottom w:val="single" w:sz="2" w:space="0" w:color="000000"/>
              <w:right w:val="single" w:sz="2" w:space="0" w:color="000000"/>
            </w:tcBorders>
          </w:tcPr>
          <w:p w:rsidR="002D57DB" w:rsidRPr="001A1C5C" w:rsidRDefault="00EC4E1D" w:rsidP="00BF4CDA">
            <w:pPr>
              <w:adjustRightInd/>
              <w:snapToGrid/>
              <w:spacing w:line="300" w:lineRule="exact"/>
              <w:ind w:firstLineChars="0" w:firstLine="0"/>
              <w:jc w:val="left"/>
              <w:rPr>
                <w:rFonts w:ascii="微软雅黑" w:hAnsi="微软雅黑" w:cs="宋体"/>
                <w:szCs w:val="20"/>
              </w:rPr>
            </w:pPr>
            <w:r w:rsidRPr="001A1C5C">
              <w:rPr>
                <w:rFonts w:ascii="微软雅黑" w:hAnsi="微软雅黑" w:cs="宋体" w:hint="eastAsia"/>
                <w:szCs w:val="20"/>
              </w:rPr>
              <w:t>（一）</w:t>
            </w:r>
            <w:r w:rsidR="002D57DB" w:rsidRPr="001A1C5C">
              <w:rPr>
                <w:rFonts w:ascii="微软雅黑" w:hAnsi="微软雅黑" w:cs="宋体" w:hint="eastAsia"/>
                <w:szCs w:val="20"/>
              </w:rPr>
              <w:t>教研立项</w:t>
            </w:r>
          </w:p>
        </w:tc>
      </w:tr>
      <w:tr w:rsidR="002D57DB" w:rsidRPr="001A1C5C"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2D57DB" w:rsidRPr="001A1C5C" w:rsidRDefault="001822DB" w:rsidP="00BF4CDA">
            <w:pPr>
              <w:adjustRightInd/>
              <w:snapToGrid/>
              <w:spacing w:line="300" w:lineRule="exact"/>
              <w:ind w:firstLineChars="0" w:firstLine="0"/>
              <w:jc w:val="left"/>
              <w:rPr>
                <w:rFonts w:ascii="微软雅黑" w:hAnsi="微软雅黑" w:cs="宋体"/>
                <w:szCs w:val="20"/>
              </w:rPr>
            </w:pPr>
            <w:r w:rsidRPr="001A1C5C">
              <w:rPr>
                <w:rFonts w:ascii="微软雅黑" w:hAnsi="微软雅黑" w:cs="宋体" w:hint="eastAsia"/>
                <w:szCs w:val="20"/>
              </w:rPr>
              <w:t>1</w:t>
            </w:r>
            <w:r w:rsidR="002D57DB" w:rsidRPr="001A1C5C">
              <w:rPr>
                <w:rFonts w:ascii="微软雅黑" w:hAnsi="微软雅黑" w:cs="宋体" w:hint="eastAsia"/>
                <w:szCs w:val="20"/>
              </w:rPr>
              <w:t>、子课题必须是由原课题的立项主管部门确认的子课题。</w:t>
            </w:r>
          </w:p>
        </w:tc>
      </w:tr>
      <w:tr w:rsidR="002D57DB" w:rsidRPr="001A1C5C"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2D57DB" w:rsidRPr="001A1C5C" w:rsidRDefault="001822DB" w:rsidP="00BF4CDA">
            <w:pPr>
              <w:adjustRightInd/>
              <w:snapToGrid/>
              <w:spacing w:line="300" w:lineRule="exact"/>
              <w:ind w:firstLineChars="0" w:firstLine="0"/>
              <w:jc w:val="left"/>
              <w:rPr>
                <w:rFonts w:ascii="微软雅黑" w:hAnsi="微软雅黑" w:cs="宋体"/>
                <w:szCs w:val="20"/>
              </w:rPr>
            </w:pPr>
            <w:r w:rsidRPr="001A1C5C">
              <w:rPr>
                <w:rFonts w:ascii="微软雅黑" w:hAnsi="微软雅黑" w:cs="宋体" w:hint="eastAsia"/>
                <w:szCs w:val="20"/>
              </w:rPr>
              <w:t>2</w:t>
            </w:r>
            <w:r w:rsidR="002D57DB" w:rsidRPr="001A1C5C">
              <w:rPr>
                <w:rFonts w:ascii="微软雅黑" w:hAnsi="微软雅黑" w:cs="宋体" w:hint="eastAsia"/>
                <w:szCs w:val="20"/>
              </w:rPr>
              <w:t>、每年参与同一级别项目（不含主持项目）最多按2项计算加分。</w:t>
            </w:r>
          </w:p>
        </w:tc>
      </w:tr>
      <w:tr w:rsidR="002D57DB" w:rsidRPr="001A1C5C"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2D57DB" w:rsidRPr="001A1C5C" w:rsidRDefault="001822DB" w:rsidP="00BF4CDA">
            <w:pPr>
              <w:adjustRightInd/>
              <w:snapToGrid/>
              <w:spacing w:line="300" w:lineRule="exact"/>
              <w:ind w:firstLineChars="0" w:firstLine="0"/>
              <w:jc w:val="left"/>
              <w:rPr>
                <w:rFonts w:ascii="微软雅黑" w:hAnsi="微软雅黑" w:cs="宋体"/>
                <w:szCs w:val="20"/>
              </w:rPr>
            </w:pPr>
            <w:r w:rsidRPr="001A1C5C">
              <w:rPr>
                <w:rFonts w:ascii="微软雅黑" w:hAnsi="微软雅黑" w:cs="宋体" w:hint="eastAsia"/>
                <w:szCs w:val="20"/>
              </w:rPr>
              <w:t>3</w:t>
            </w:r>
            <w:r w:rsidR="002D57DB" w:rsidRPr="001A1C5C">
              <w:rPr>
                <w:rFonts w:ascii="微软雅黑" w:hAnsi="微软雅黑" w:cs="宋体" w:hint="eastAsia"/>
                <w:szCs w:val="20"/>
              </w:rPr>
              <w:t>、同一项目多次获批，只按最高级别一项计分。</w:t>
            </w:r>
          </w:p>
        </w:tc>
      </w:tr>
      <w:tr w:rsidR="002D57DB" w:rsidRPr="001A1C5C"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2D57DB" w:rsidRPr="001A1C5C" w:rsidRDefault="001822DB" w:rsidP="00BF4CDA">
            <w:pPr>
              <w:adjustRightInd/>
              <w:snapToGrid/>
              <w:spacing w:line="300" w:lineRule="exact"/>
              <w:ind w:firstLineChars="0" w:firstLine="0"/>
              <w:jc w:val="left"/>
              <w:rPr>
                <w:rFonts w:ascii="微软雅黑" w:hAnsi="微软雅黑" w:cs="宋体"/>
                <w:szCs w:val="20"/>
              </w:rPr>
            </w:pPr>
            <w:r w:rsidRPr="001A1C5C">
              <w:rPr>
                <w:rFonts w:ascii="微软雅黑" w:hAnsi="微软雅黑" w:cs="宋体" w:hint="eastAsia"/>
                <w:szCs w:val="20"/>
              </w:rPr>
              <w:t>4</w:t>
            </w:r>
            <w:r w:rsidR="002D57DB" w:rsidRPr="001A1C5C">
              <w:rPr>
                <w:rFonts w:ascii="微软雅黑" w:hAnsi="微软雅黑" w:cs="宋体" w:hint="eastAsia"/>
                <w:szCs w:val="20"/>
              </w:rPr>
              <w:t>、校级项目最多计两项</w:t>
            </w:r>
            <w:r w:rsidR="00EF3E38" w:rsidRPr="001A1C5C">
              <w:rPr>
                <w:rFonts w:ascii="微软雅黑" w:hAnsi="微软雅黑" w:cs="宋体" w:hint="eastAsia"/>
                <w:szCs w:val="20"/>
              </w:rPr>
              <w:t>。</w:t>
            </w:r>
          </w:p>
        </w:tc>
      </w:tr>
      <w:tr w:rsidR="002D57DB" w:rsidRPr="001A1C5C"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2D57DB" w:rsidRPr="001A1C5C" w:rsidRDefault="00EC4E1D" w:rsidP="00BF4CDA">
            <w:pPr>
              <w:adjustRightInd/>
              <w:snapToGrid/>
              <w:spacing w:line="300" w:lineRule="exact"/>
              <w:ind w:firstLineChars="0" w:firstLine="0"/>
              <w:jc w:val="left"/>
              <w:rPr>
                <w:rFonts w:ascii="微软雅黑" w:hAnsi="微软雅黑" w:cs="宋体"/>
                <w:szCs w:val="20"/>
              </w:rPr>
            </w:pPr>
            <w:r w:rsidRPr="001A1C5C">
              <w:rPr>
                <w:rFonts w:ascii="微软雅黑" w:hAnsi="微软雅黑" w:cs="宋体" w:hint="eastAsia"/>
                <w:szCs w:val="20"/>
              </w:rPr>
              <w:t>（二）</w:t>
            </w:r>
            <w:r w:rsidR="002D57DB" w:rsidRPr="001A1C5C">
              <w:rPr>
                <w:rFonts w:ascii="微软雅黑" w:hAnsi="微软雅黑" w:cs="宋体" w:hint="eastAsia"/>
                <w:szCs w:val="20"/>
              </w:rPr>
              <w:t>教改论文</w:t>
            </w:r>
          </w:p>
        </w:tc>
      </w:tr>
      <w:tr w:rsidR="002D57DB" w:rsidRPr="001A1C5C"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2D57DB" w:rsidRPr="001A1C5C" w:rsidRDefault="002D57DB" w:rsidP="00BF4CDA">
            <w:pPr>
              <w:adjustRightInd/>
              <w:snapToGrid/>
              <w:spacing w:line="300" w:lineRule="exact"/>
              <w:ind w:firstLineChars="0" w:firstLine="0"/>
              <w:jc w:val="left"/>
              <w:rPr>
                <w:rFonts w:ascii="微软雅黑" w:hAnsi="微软雅黑" w:cs="宋体"/>
                <w:szCs w:val="20"/>
              </w:rPr>
            </w:pPr>
            <w:r w:rsidRPr="001A1C5C">
              <w:rPr>
                <w:rFonts w:ascii="微软雅黑" w:hAnsi="微软雅黑" w:cs="宋体" w:hint="eastAsia"/>
                <w:szCs w:val="20"/>
              </w:rPr>
              <w:t xml:space="preserve">      1、2016年1月1日以后发表的论文，每期期刊同时发表多篇论文只按一篇计算</w:t>
            </w:r>
            <w:r w:rsidR="001822DB" w:rsidRPr="001A1C5C">
              <w:rPr>
                <w:rFonts w:ascii="微软雅黑" w:hAnsi="微软雅黑" w:cs="宋体" w:hint="eastAsia"/>
                <w:szCs w:val="20"/>
              </w:rPr>
              <w:t>。</w:t>
            </w:r>
          </w:p>
        </w:tc>
      </w:tr>
      <w:tr w:rsidR="002D57DB" w:rsidRPr="001A1C5C"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286BD6" w:rsidRPr="001A1C5C" w:rsidRDefault="002D57DB" w:rsidP="00BF4CDA">
            <w:pPr>
              <w:adjustRightInd/>
              <w:snapToGrid/>
              <w:spacing w:line="300" w:lineRule="exact"/>
              <w:ind w:firstLineChars="0" w:firstLine="0"/>
              <w:jc w:val="left"/>
              <w:rPr>
                <w:rFonts w:ascii="微软雅黑" w:hAnsi="微软雅黑" w:cs="宋体"/>
                <w:szCs w:val="20"/>
              </w:rPr>
            </w:pPr>
            <w:r w:rsidRPr="001A1C5C">
              <w:rPr>
                <w:rFonts w:ascii="微软雅黑" w:hAnsi="微软雅黑" w:cs="宋体" w:hint="eastAsia"/>
                <w:szCs w:val="20"/>
              </w:rPr>
              <w:t xml:space="preserve"> </w:t>
            </w:r>
            <w:r w:rsidR="00F96DB7" w:rsidRPr="001A1C5C">
              <w:rPr>
                <w:rFonts w:ascii="微软雅黑" w:hAnsi="微软雅黑" w:cs="宋体" w:hint="eastAsia"/>
                <w:szCs w:val="20"/>
              </w:rPr>
              <w:t xml:space="preserve"> </w:t>
            </w:r>
            <w:r w:rsidRPr="001A1C5C">
              <w:rPr>
                <w:rFonts w:ascii="微软雅黑" w:hAnsi="微软雅黑" w:cs="宋体" w:hint="eastAsia"/>
                <w:szCs w:val="20"/>
              </w:rPr>
              <w:t xml:space="preserve"> </w:t>
            </w:r>
            <w:r w:rsidR="006E78B2" w:rsidRPr="001A1C5C">
              <w:rPr>
                <w:rFonts w:ascii="微软雅黑" w:hAnsi="微软雅黑" w:cs="宋体" w:hint="eastAsia"/>
                <w:szCs w:val="20"/>
              </w:rPr>
              <w:t xml:space="preserve"> </w:t>
            </w:r>
            <w:r w:rsidRPr="001A1C5C">
              <w:rPr>
                <w:rFonts w:ascii="微软雅黑" w:hAnsi="微软雅黑" w:cs="宋体" w:hint="eastAsia"/>
                <w:szCs w:val="20"/>
              </w:rPr>
              <w:t>2、2016年1月1日以后发表在</w:t>
            </w:r>
            <w:r w:rsidR="00122F89" w:rsidRPr="001A1C5C">
              <w:rPr>
                <w:rFonts w:ascii="微软雅黑" w:hAnsi="微软雅黑" w:cs="宋体" w:hint="eastAsia"/>
                <w:szCs w:val="20"/>
              </w:rPr>
              <w:t>《中华医学教育杂志》、《中国高等医学教育》、《中华医学教育探索杂志》、《中华护理教育》、《中国医学教育技术》、《复旦教育论坛》、《西北医学教育》、《基础医学教育》、《中医教育》、《药学教育》、《卫生职业教育》、《继续医学教育》、《浙江医学教育》、《中国继续医学教育》、《中国中医药现代远程教育》、《医学研究与教育》</w:t>
            </w:r>
            <w:r w:rsidR="0069643F" w:rsidRPr="001A1C5C">
              <w:rPr>
                <w:rFonts w:ascii="微软雅黑" w:hAnsi="微软雅黑" w:cs="宋体" w:hint="eastAsia"/>
                <w:szCs w:val="20"/>
              </w:rPr>
              <w:t>、《医学教育管理》</w:t>
            </w:r>
            <w:r w:rsidR="00A2311F" w:rsidRPr="001A1C5C">
              <w:rPr>
                <w:rFonts w:ascii="微软雅黑" w:hAnsi="微软雅黑" w:cs="宋体" w:hint="eastAsia"/>
                <w:szCs w:val="20"/>
              </w:rPr>
              <w:t>的论文</w:t>
            </w:r>
            <w:r w:rsidR="006E78B2" w:rsidRPr="001A1C5C">
              <w:rPr>
                <w:rFonts w:ascii="微软雅黑" w:hAnsi="微软雅黑" w:cs="宋体" w:hint="eastAsia"/>
                <w:szCs w:val="20"/>
              </w:rPr>
              <w:t>，</w:t>
            </w:r>
            <w:r w:rsidRPr="001A1C5C">
              <w:rPr>
                <w:rFonts w:ascii="微软雅黑" w:hAnsi="微软雅黑" w:cs="宋体" w:hint="eastAsia"/>
                <w:szCs w:val="20"/>
              </w:rPr>
              <w:t>按</w:t>
            </w:r>
            <w:r w:rsidR="00A2311F" w:rsidRPr="001A1C5C">
              <w:rPr>
                <w:rFonts w:ascii="微软雅黑" w:hAnsi="微软雅黑" w:cs="宋体" w:hint="eastAsia"/>
                <w:szCs w:val="20"/>
              </w:rPr>
              <w:t>本</w:t>
            </w:r>
          </w:p>
          <w:p w:rsidR="002D57DB" w:rsidRPr="001A1C5C" w:rsidRDefault="006E78B2" w:rsidP="00BF4CDA">
            <w:pPr>
              <w:adjustRightInd/>
              <w:snapToGrid/>
              <w:spacing w:line="300" w:lineRule="exact"/>
              <w:ind w:firstLineChars="0" w:firstLine="0"/>
              <w:jc w:val="left"/>
              <w:rPr>
                <w:rFonts w:ascii="微软雅黑" w:hAnsi="微软雅黑" w:cs="宋体"/>
                <w:szCs w:val="20"/>
              </w:rPr>
            </w:pPr>
            <w:proofErr w:type="gramStart"/>
            <w:r w:rsidRPr="001A1C5C">
              <w:rPr>
                <w:rFonts w:ascii="微软雅黑" w:hAnsi="微软雅黑" w:cs="宋体" w:hint="eastAsia"/>
                <w:szCs w:val="20"/>
              </w:rPr>
              <w:t>量化赋分标准</w:t>
            </w:r>
            <w:proofErr w:type="gramEnd"/>
            <w:r w:rsidRPr="001A1C5C">
              <w:rPr>
                <w:rFonts w:ascii="微软雅黑" w:hAnsi="微软雅黑" w:cs="宋体" w:hint="eastAsia"/>
                <w:szCs w:val="20"/>
              </w:rPr>
              <w:t>加</w:t>
            </w:r>
            <w:r w:rsidR="002D57DB" w:rsidRPr="001A1C5C">
              <w:rPr>
                <w:rFonts w:ascii="微软雅黑" w:hAnsi="微软雅黑" w:cs="宋体" w:hint="eastAsia"/>
                <w:szCs w:val="20"/>
              </w:rPr>
              <w:t>分</w:t>
            </w:r>
            <w:r w:rsidRPr="001A1C5C">
              <w:rPr>
                <w:rFonts w:ascii="微软雅黑" w:hAnsi="微软雅黑" w:cs="宋体" w:hint="eastAsia"/>
                <w:szCs w:val="20"/>
              </w:rPr>
              <w:t>；</w:t>
            </w:r>
            <w:r w:rsidR="002D57DB" w:rsidRPr="001A1C5C">
              <w:rPr>
                <w:rFonts w:ascii="微软雅黑" w:hAnsi="微软雅黑" w:cs="宋体" w:hint="eastAsia"/>
                <w:szCs w:val="20"/>
              </w:rPr>
              <w:t>2016年1月1日以前发表在上述杂志</w:t>
            </w:r>
            <w:r w:rsidRPr="001A1C5C">
              <w:rPr>
                <w:rFonts w:ascii="微软雅黑" w:hAnsi="微软雅黑" w:cs="宋体" w:hint="eastAsia"/>
                <w:szCs w:val="20"/>
              </w:rPr>
              <w:t>中</w:t>
            </w:r>
            <w:r w:rsidR="002D57DB" w:rsidRPr="001A1C5C">
              <w:rPr>
                <w:rFonts w:ascii="微软雅黑" w:hAnsi="微软雅黑" w:cs="宋体" w:hint="eastAsia"/>
                <w:szCs w:val="20"/>
              </w:rPr>
              <w:t>的论文按《辽宁医学院期刊分类表》</w:t>
            </w:r>
            <w:r w:rsidRPr="001A1C5C">
              <w:rPr>
                <w:rFonts w:ascii="微软雅黑" w:hAnsi="微软雅黑" w:cs="宋体" w:hint="eastAsia"/>
                <w:szCs w:val="20"/>
              </w:rPr>
              <w:t>加</w:t>
            </w:r>
            <w:r w:rsidR="002D57DB" w:rsidRPr="001A1C5C">
              <w:rPr>
                <w:rFonts w:ascii="微软雅黑" w:hAnsi="微软雅黑" w:cs="宋体" w:hint="eastAsia"/>
                <w:szCs w:val="20"/>
              </w:rPr>
              <w:t>分。</w:t>
            </w:r>
          </w:p>
        </w:tc>
      </w:tr>
      <w:tr w:rsidR="002D57DB" w:rsidRPr="001A1C5C"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2D57DB" w:rsidRPr="001A1C5C" w:rsidRDefault="002D57DB" w:rsidP="00BF4CDA">
            <w:pPr>
              <w:adjustRightInd/>
              <w:snapToGrid/>
              <w:spacing w:line="300" w:lineRule="exact"/>
              <w:ind w:firstLineChars="0" w:firstLine="0"/>
              <w:jc w:val="left"/>
              <w:rPr>
                <w:rFonts w:ascii="微软雅黑" w:hAnsi="微软雅黑" w:cs="宋体"/>
                <w:szCs w:val="20"/>
              </w:rPr>
            </w:pPr>
            <w:r w:rsidRPr="001A1C5C">
              <w:rPr>
                <w:rFonts w:ascii="微软雅黑" w:hAnsi="微软雅黑" w:cs="宋体" w:hint="eastAsia"/>
                <w:szCs w:val="20"/>
              </w:rPr>
              <w:t>3、论文代表作5篇，按标准加分；代表作以外论文，乘以系数0.1加分。</w:t>
            </w:r>
          </w:p>
        </w:tc>
      </w:tr>
      <w:tr w:rsidR="00EC4E1D" w:rsidRPr="001A1C5C"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EC4E1D" w:rsidRPr="001A1C5C" w:rsidRDefault="00EC4E1D" w:rsidP="00BF4CDA">
            <w:pPr>
              <w:adjustRightInd/>
              <w:snapToGrid/>
              <w:spacing w:line="300" w:lineRule="exact"/>
              <w:ind w:firstLineChars="0" w:firstLine="0"/>
              <w:jc w:val="left"/>
              <w:rPr>
                <w:rFonts w:ascii="微软雅黑" w:hAnsi="微软雅黑" w:cs="宋体"/>
                <w:szCs w:val="20"/>
              </w:rPr>
            </w:pPr>
            <w:r w:rsidRPr="001A1C5C">
              <w:rPr>
                <w:rFonts w:ascii="微软雅黑" w:hAnsi="微软雅黑" w:cs="宋体" w:hint="eastAsia"/>
                <w:szCs w:val="20"/>
              </w:rPr>
              <w:t>三、教学获奖</w:t>
            </w:r>
          </w:p>
        </w:tc>
      </w:tr>
      <w:tr w:rsidR="002D57DB" w:rsidRPr="001A1C5C"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2D57DB" w:rsidRPr="001A1C5C" w:rsidRDefault="00EC4E1D" w:rsidP="00BF4CDA">
            <w:pPr>
              <w:adjustRightInd/>
              <w:snapToGrid/>
              <w:spacing w:line="300" w:lineRule="exact"/>
              <w:ind w:firstLineChars="0" w:firstLine="0"/>
              <w:jc w:val="left"/>
              <w:rPr>
                <w:rFonts w:ascii="微软雅黑" w:hAnsi="微软雅黑" w:cs="宋体"/>
                <w:szCs w:val="20"/>
              </w:rPr>
            </w:pPr>
            <w:r w:rsidRPr="001A1C5C">
              <w:rPr>
                <w:rFonts w:ascii="微软雅黑" w:hAnsi="微软雅黑" w:cs="宋体" w:hint="eastAsia"/>
                <w:szCs w:val="20"/>
              </w:rPr>
              <w:t>（一）</w:t>
            </w:r>
            <w:r w:rsidR="002D57DB" w:rsidRPr="001A1C5C">
              <w:rPr>
                <w:rFonts w:ascii="微软雅黑" w:hAnsi="微软雅黑" w:cs="宋体" w:hint="eastAsia"/>
                <w:szCs w:val="20"/>
              </w:rPr>
              <w:t>教学基本功竞赛</w:t>
            </w:r>
          </w:p>
        </w:tc>
      </w:tr>
      <w:tr w:rsidR="00F96DB7" w:rsidRPr="001A1C5C"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F96DB7" w:rsidRPr="001A1C5C" w:rsidRDefault="00F96DB7" w:rsidP="00BF4CDA">
            <w:pPr>
              <w:adjustRightInd/>
              <w:snapToGrid/>
              <w:spacing w:line="300" w:lineRule="exact"/>
              <w:ind w:firstLineChars="0" w:firstLine="0"/>
              <w:jc w:val="left"/>
              <w:rPr>
                <w:rFonts w:ascii="微软雅黑" w:hAnsi="微软雅黑" w:cs="宋体"/>
                <w:szCs w:val="20"/>
              </w:rPr>
            </w:pPr>
            <w:r w:rsidRPr="001A1C5C">
              <w:rPr>
                <w:rFonts w:ascii="微软雅黑" w:hAnsi="微软雅黑" w:cs="宋体" w:hint="eastAsia"/>
                <w:szCs w:val="20"/>
              </w:rPr>
              <w:t>1、综合评比指讲课比赛类的竞赛评出的奖项；</w:t>
            </w:r>
            <w:r w:rsidRPr="001A1C5C">
              <w:rPr>
                <w:rFonts w:ascii="微软雅黑" w:hAnsi="微软雅黑" w:cs="宋体"/>
                <w:szCs w:val="20"/>
              </w:rPr>
              <w:t>专项评比指</w:t>
            </w:r>
            <w:r w:rsidRPr="001A1C5C">
              <w:rPr>
                <w:rFonts w:ascii="微软雅黑" w:hAnsi="微软雅黑" w:cs="宋体" w:hint="eastAsia"/>
                <w:szCs w:val="20"/>
              </w:rPr>
              <w:t>：（1）讲课比赛类的竞赛同步评出的教案、课件、现场授课</w:t>
            </w:r>
            <w:proofErr w:type="gramStart"/>
            <w:r w:rsidRPr="001A1C5C">
              <w:rPr>
                <w:rFonts w:ascii="微软雅黑" w:hAnsi="微软雅黑" w:cs="宋体" w:hint="eastAsia"/>
                <w:szCs w:val="20"/>
              </w:rPr>
              <w:t>专项等</w:t>
            </w:r>
            <w:proofErr w:type="gramEnd"/>
            <w:r w:rsidRPr="001A1C5C">
              <w:rPr>
                <w:rFonts w:ascii="微软雅黑" w:hAnsi="微软雅黑" w:cs="宋体" w:hint="eastAsia"/>
                <w:szCs w:val="20"/>
              </w:rPr>
              <w:t>奖项。</w:t>
            </w:r>
            <w:r w:rsidRPr="001A1C5C">
              <w:rPr>
                <w:rFonts w:ascii="微软雅黑" w:hAnsi="微软雅黑" w:cs="宋体"/>
                <w:szCs w:val="20"/>
              </w:rPr>
              <w:t>（</w:t>
            </w:r>
            <w:r w:rsidRPr="001A1C5C">
              <w:rPr>
                <w:rFonts w:ascii="微软雅黑" w:hAnsi="微软雅黑" w:cs="宋体" w:hint="eastAsia"/>
                <w:szCs w:val="20"/>
              </w:rPr>
              <w:t>2</w:t>
            </w:r>
            <w:r w:rsidRPr="001A1C5C">
              <w:rPr>
                <w:rFonts w:ascii="微软雅黑" w:hAnsi="微软雅黑" w:cs="宋体"/>
                <w:szCs w:val="20"/>
              </w:rPr>
              <w:t>）</w:t>
            </w:r>
            <w:r w:rsidRPr="001A1C5C">
              <w:rPr>
                <w:rFonts w:ascii="微软雅黑" w:hAnsi="微软雅黑" w:cs="宋体" w:hint="eastAsia"/>
                <w:szCs w:val="20"/>
              </w:rPr>
              <w:t>微课、课件、网络课程等教育教学信息化比赛。</w:t>
            </w:r>
            <w:r w:rsidRPr="001A1C5C">
              <w:rPr>
                <w:rFonts w:ascii="微软雅黑" w:hAnsi="微软雅黑" w:cs="宋体"/>
                <w:szCs w:val="20"/>
              </w:rPr>
              <w:t>（</w:t>
            </w:r>
            <w:r w:rsidRPr="001A1C5C">
              <w:rPr>
                <w:rFonts w:ascii="微软雅黑" w:hAnsi="微软雅黑" w:cs="宋体" w:hint="eastAsia"/>
                <w:szCs w:val="20"/>
              </w:rPr>
              <w:t>3</w:t>
            </w:r>
            <w:r w:rsidRPr="001A1C5C">
              <w:rPr>
                <w:rFonts w:ascii="微软雅黑" w:hAnsi="微软雅黑" w:cs="宋体"/>
                <w:szCs w:val="20"/>
              </w:rPr>
              <w:t>）</w:t>
            </w:r>
            <w:r w:rsidRPr="001A1C5C">
              <w:rPr>
                <w:rFonts w:ascii="微软雅黑" w:hAnsi="微软雅黑" w:cs="宋体" w:hint="eastAsia"/>
                <w:szCs w:val="20"/>
              </w:rPr>
              <w:t>军事理论课、精彩一课、两课专项讲课、外语专项讲课</w:t>
            </w:r>
            <w:r w:rsidR="003C2FF0" w:rsidRPr="001A1C5C">
              <w:rPr>
                <w:rFonts w:ascii="微软雅黑" w:hAnsi="微软雅黑" w:cs="宋体" w:hint="eastAsia"/>
                <w:szCs w:val="20"/>
              </w:rPr>
              <w:t>、由教师教学发展中心认定的由学会（协会）举办的全国讲课比赛</w:t>
            </w:r>
            <w:r w:rsidRPr="001A1C5C">
              <w:rPr>
                <w:rFonts w:ascii="微软雅黑" w:hAnsi="微软雅黑" w:cs="宋体" w:hint="eastAsia"/>
                <w:szCs w:val="20"/>
              </w:rPr>
              <w:t>等竞赛。</w:t>
            </w:r>
          </w:p>
        </w:tc>
      </w:tr>
      <w:tr w:rsidR="00F96DB7" w:rsidRPr="001A1C5C"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F96DB7" w:rsidRPr="001A1C5C" w:rsidRDefault="00F96DB7" w:rsidP="00BF4CDA">
            <w:pPr>
              <w:adjustRightInd/>
              <w:snapToGrid/>
              <w:spacing w:line="300" w:lineRule="exact"/>
              <w:ind w:firstLineChars="0" w:firstLine="0"/>
              <w:jc w:val="left"/>
              <w:rPr>
                <w:rFonts w:ascii="微软雅黑" w:hAnsi="微软雅黑" w:cs="宋体"/>
                <w:szCs w:val="20"/>
              </w:rPr>
            </w:pPr>
            <w:r w:rsidRPr="001A1C5C">
              <w:rPr>
                <w:rFonts w:ascii="微软雅黑" w:hAnsi="微软雅黑" w:cs="宋体" w:hint="eastAsia"/>
                <w:szCs w:val="20"/>
              </w:rPr>
              <w:t>2、国家级竞赛指“</w:t>
            </w:r>
            <w:r w:rsidRPr="001A1C5C">
              <w:rPr>
                <w:rFonts w:ascii="微软雅黑" w:hAnsi="微软雅黑" w:cs="宋体"/>
                <w:szCs w:val="20"/>
              </w:rPr>
              <w:t>医学（医药）院校青年教师教学基本功比赛</w:t>
            </w:r>
            <w:r w:rsidRPr="001A1C5C">
              <w:rPr>
                <w:rFonts w:ascii="微软雅黑" w:hAnsi="微软雅黑" w:cs="宋体" w:hint="eastAsia"/>
                <w:szCs w:val="20"/>
              </w:rPr>
              <w:t>”等国家教育行政主管部门组织或国家级专业领域举办的教学竞赛。“全国教育教学信息化大奖赛一等奖”按国家级竞赛加分。</w:t>
            </w:r>
          </w:p>
        </w:tc>
      </w:tr>
      <w:tr w:rsidR="00F96DB7" w:rsidRPr="001A1C5C" w:rsidTr="000A23FD">
        <w:trPr>
          <w:trHeight w:val="405"/>
        </w:trPr>
        <w:tc>
          <w:tcPr>
            <w:tcW w:w="15200" w:type="dxa"/>
            <w:tcBorders>
              <w:top w:val="single" w:sz="2" w:space="0" w:color="000000"/>
              <w:left w:val="single" w:sz="2" w:space="0" w:color="000000"/>
              <w:bottom w:val="single" w:sz="4" w:space="0" w:color="auto"/>
              <w:right w:val="single" w:sz="2" w:space="0" w:color="000000"/>
            </w:tcBorders>
          </w:tcPr>
          <w:p w:rsidR="00F96DB7" w:rsidRPr="001A1C5C" w:rsidRDefault="00F96DB7" w:rsidP="00BF4CDA">
            <w:pPr>
              <w:adjustRightInd/>
              <w:snapToGrid/>
              <w:spacing w:line="300" w:lineRule="exact"/>
              <w:ind w:firstLineChars="0" w:firstLine="0"/>
              <w:jc w:val="left"/>
              <w:rPr>
                <w:rFonts w:ascii="微软雅黑" w:hAnsi="微软雅黑" w:cs="宋体"/>
                <w:szCs w:val="20"/>
              </w:rPr>
            </w:pPr>
            <w:r w:rsidRPr="001A1C5C">
              <w:rPr>
                <w:rFonts w:ascii="微软雅黑" w:hAnsi="微软雅黑" w:cs="宋体" w:hint="eastAsia"/>
                <w:szCs w:val="20"/>
              </w:rPr>
              <w:t>3、省级竞赛指“辽宁省高等学校青年教师教学竞赛”、“辽宁省教育软件大赛”、“辽宁省教育教学信息化大奖赛”等省级教育行政主管部门组织的教学竞赛。“全国基础医学院青年教师讲课比赛”、“医学院校MBBS项目青年教师英文讲课大赛”、“全国教育教学信息化大奖赛”、“全国多媒体课件大赛”按省级竞赛加分。“首届全国微课教学比赛”、“第二届全国高校（本科）微课教学比赛”进入决赛后获奖按省级竞赛加分。</w:t>
            </w:r>
          </w:p>
        </w:tc>
      </w:tr>
      <w:tr w:rsidR="00F96DB7" w:rsidRPr="001A1C5C" w:rsidTr="000A23FD">
        <w:trPr>
          <w:trHeight w:val="405"/>
        </w:trPr>
        <w:tc>
          <w:tcPr>
            <w:tcW w:w="15200" w:type="dxa"/>
            <w:tcBorders>
              <w:top w:val="single" w:sz="4" w:space="0" w:color="auto"/>
              <w:left w:val="single" w:sz="2" w:space="0" w:color="000000"/>
              <w:bottom w:val="single" w:sz="2" w:space="0" w:color="000000"/>
              <w:right w:val="single" w:sz="2" w:space="0" w:color="000000"/>
            </w:tcBorders>
          </w:tcPr>
          <w:p w:rsidR="00F96DB7" w:rsidRPr="001A1C5C" w:rsidRDefault="00F96DB7" w:rsidP="00BF4CDA">
            <w:pPr>
              <w:adjustRightInd/>
              <w:snapToGrid/>
              <w:spacing w:line="300" w:lineRule="exact"/>
              <w:ind w:firstLineChars="0" w:firstLine="0"/>
              <w:jc w:val="left"/>
              <w:rPr>
                <w:rFonts w:ascii="微软雅黑" w:hAnsi="微软雅黑" w:cs="宋体"/>
                <w:szCs w:val="20"/>
              </w:rPr>
            </w:pPr>
            <w:r w:rsidRPr="001A1C5C">
              <w:rPr>
                <w:rFonts w:ascii="微软雅黑" w:hAnsi="微软雅黑" w:cs="宋体" w:hint="eastAsia"/>
                <w:szCs w:val="20"/>
              </w:rPr>
              <w:t>4、厅局级竞赛指省级专业领域举办的竞赛。“辽宁省高校思想政治理论课青年教师教学大赛”、“首届全国微课教学比赛”、“第二届全国高校（本科）微课教学比赛”复赛、“高校（医学类）微课教学比赛”、 “高等学校青年教师锦州赛区教学竞赛”、“中国外语微课大赛决赛”</w:t>
            </w:r>
            <w:r w:rsidR="009D330B" w:rsidRPr="001A1C5C">
              <w:rPr>
                <w:rFonts w:ascii="微软雅黑" w:hAnsi="微软雅黑" w:cs="宋体" w:hint="eastAsia"/>
                <w:szCs w:val="20"/>
              </w:rPr>
              <w:t>、由教师教学发展中心认定的由学会（协会）举办的全国讲课比赛</w:t>
            </w:r>
            <w:proofErr w:type="gramStart"/>
            <w:r w:rsidRPr="001A1C5C">
              <w:rPr>
                <w:rFonts w:ascii="微软雅黑" w:hAnsi="微软雅黑" w:cs="宋体" w:hint="eastAsia"/>
                <w:szCs w:val="20"/>
              </w:rPr>
              <w:t>等按厅局级</w:t>
            </w:r>
            <w:proofErr w:type="gramEnd"/>
            <w:r w:rsidRPr="001A1C5C">
              <w:rPr>
                <w:rFonts w:ascii="微软雅黑" w:hAnsi="微软雅黑" w:cs="宋体" w:hint="eastAsia"/>
                <w:szCs w:val="20"/>
              </w:rPr>
              <w:t>竞赛加分。</w:t>
            </w:r>
          </w:p>
        </w:tc>
      </w:tr>
      <w:tr w:rsidR="00F96DB7" w:rsidRPr="001A1C5C" w:rsidTr="000A23FD">
        <w:trPr>
          <w:trHeight w:val="405"/>
        </w:trPr>
        <w:tc>
          <w:tcPr>
            <w:tcW w:w="15200" w:type="dxa"/>
            <w:tcBorders>
              <w:top w:val="single" w:sz="4" w:space="0" w:color="auto"/>
              <w:left w:val="single" w:sz="2" w:space="0" w:color="000000"/>
              <w:bottom w:val="single" w:sz="2" w:space="0" w:color="000000"/>
              <w:right w:val="single" w:sz="2" w:space="0" w:color="000000"/>
            </w:tcBorders>
          </w:tcPr>
          <w:p w:rsidR="00F96DB7" w:rsidRPr="001A1C5C" w:rsidRDefault="00F96DB7" w:rsidP="00BF4CDA">
            <w:pPr>
              <w:adjustRightInd/>
              <w:snapToGrid/>
              <w:spacing w:line="300" w:lineRule="exact"/>
              <w:ind w:firstLineChars="0" w:firstLine="0"/>
              <w:jc w:val="left"/>
              <w:rPr>
                <w:rFonts w:ascii="微软雅黑" w:hAnsi="微软雅黑" w:cs="宋体"/>
                <w:szCs w:val="20"/>
              </w:rPr>
            </w:pPr>
            <w:r w:rsidRPr="001A1C5C">
              <w:rPr>
                <w:rFonts w:ascii="微软雅黑" w:hAnsi="微软雅黑" w:cs="宋体" w:hint="eastAsia"/>
                <w:szCs w:val="20"/>
              </w:rPr>
              <w:lastRenderedPageBreak/>
              <w:t>5、教学能手/标兵兼得现场授课一等奖时只能计能手/标兵一项得分。除讲课比赛类以外，同一项目多次获奖，取其中一项最高奖项。</w:t>
            </w:r>
            <w:r w:rsidR="00DF0DF7" w:rsidRPr="001A1C5C">
              <w:rPr>
                <w:rFonts w:ascii="微软雅黑" w:hAnsi="微软雅黑" w:cs="宋体" w:hint="eastAsia"/>
                <w:szCs w:val="20"/>
              </w:rPr>
              <w:t>课件类获奖，在量化赋分时，最多取参评人的三个奖项加分。</w:t>
            </w:r>
          </w:p>
        </w:tc>
      </w:tr>
      <w:tr w:rsidR="00F96DB7" w:rsidRPr="001A1C5C" w:rsidTr="000A23FD">
        <w:trPr>
          <w:trHeight w:val="405"/>
        </w:trPr>
        <w:tc>
          <w:tcPr>
            <w:tcW w:w="15200" w:type="dxa"/>
            <w:tcBorders>
              <w:top w:val="single" w:sz="4" w:space="0" w:color="auto"/>
              <w:left w:val="single" w:sz="2" w:space="0" w:color="000000"/>
              <w:bottom w:val="single" w:sz="2" w:space="0" w:color="000000"/>
              <w:right w:val="single" w:sz="2" w:space="0" w:color="000000"/>
            </w:tcBorders>
          </w:tcPr>
          <w:p w:rsidR="00F96DB7" w:rsidRPr="001A1C5C" w:rsidRDefault="00F96DB7" w:rsidP="00BF4CDA">
            <w:pPr>
              <w:adjustRightInd/>
              <w:snapToGrid/>
              <w:spacing w:line="300" w:lineRule="exact"/>
              <w:ind w:firstLineChars="0" w:firstLine="0"/>
              <w:jc w:val="left"/>
              <w:rPr>
                <w:rFonts w:ascii="微软雅黑" w:hAnsi="微软雅黑" w:cs="宋体"/>
                <w:szCs w:val="20"/>
              </w:rPr>
            </w:pPr>
            <w:r w:rsidRPr="001A1C5C">
              <w:rPr>
                <w:rFonts w:ascii="微软雅黑" w:hAnsi="微软雅黑" w:cs="宋体" w:hint="eastAsia"/>
                <w:szCs w:val="20"/>
              </w:rPr>
              <w:t>6、从2018年1月1日起所有教师参加教学竞赛必须在参赛前到教师教学发展中心进行备案，方可在职称评聘中予以认定。</w:t>
            </w:r>
          </w:p>
        </w:tc>
      </w:tr>
      <w:tr w:rsidR="00F96DB7" w:rsidRPr="001A1C5C" w:rsidTr="000A23FD">
        <w:trPr>
          <w:trHeight w:val="405"/>
        </w:trPr>
        <w:tc>
          <w:tcPr>
            <w:tcW w:w="15200" w:type="dxa"/>
            <w:tcBorders>
              <w:top w:val="single" w:sz="4" w:space="0" w:color="auto"/>
              <w:left w:val="single" w:sz="2" w:space="0" w:color="000000"/>
              <w:bottom w:val="single" w:sz="2" w:space="0" w:color="000000"/>
              <w:right w:val="single" w:sz="2" w:space="0" w:color="000000"/>
            </w:tcBorders>
          </w:tcPr>
          <w:p w:rsidR="00F96DB7" w:rsidRPr="001A1C5C" w:rsidRDefault="00EC4E1D" w:rsidP="00BF4CDA">
            <w:pPr>
              <w:adjustRightInd/>
              <w:snapToGrid/>
              <w:spacing w:line="300" w:lineRule="exact"/>
              <w:ind w:firstLineChars="0" w:firstLine="0"/>
              <w:jc w:val="left"/>
              <w:rPr>
                <w:rFonts w:ascii="微软雅黑" w:hAnsi="微软雅黑" w:cs="宋体"/>
                <w:szCs w:val="20"/>
              </w:rPr>
            </w:pPr>
            <w:r w:rsidRPr="001A1C5C">
              <w:rPr>
                <w:rFonts w:ascii="微软雅黑" w:hAnsi="微软雅黑" w:cs="宋体" w:hint="eastAsia"/>
                <w:szCs w:val="20"/>
              </w:rPr>
              <w:t>（二）</w:t>
            </w:r>
            <w:r w:rsidR="00F96DB7" w:rsidRPr="001A1C5C">
              <w:rPr>
                <w:rFonts w:ascii="微软雅黑" w:hAnsi="微软雅黑" w:cs="宋体" w:hint="eastAsia"/>
                <w:szCs w:val="20"/>
              </w:rPr>
              <w:t>教学成果奖</w:t>
            </w:r>
          </w:p>
        </w:tc>
      </w:tr>
      <w:tr w:rsidR="00F96DB7" w:rsidRPr="001A1C5C" w:rsidTr="000A23FD">
        <w:trPr>
          <w:trHeight w:val="405"/>
        </w:trPr>
        <w:tc>
          <w:tcPr>
            <w:tcW w:w="15200" w:type="dxa"/>
            <w:tcBorders>
              <w:top w:val="single" w:sz="4" w:space="0" w:color="auto"/>
              <w:left w:val="single" w:sz="2" w:space="0" w:color="000000"/>
              <w:bottom w:val="single" w:sz="2" w:space="0" w:color="000000"/>
              <w:right w:val="single" w:sz="2" w:space="0" w:color="000000"/>
            </w:tcBorders>
          </w:tcPr>
          <w:p w:rsidR="00F96DB7" w:rsidRPr="001A1C5C" w:rsidRDefault="00F96DB7" w:rsidP="00BF4CDA">
            <w:pPr>
              <w:adjustRightInd/>
              <w:snapToGrid/>
              <w:spacing w:line="300" w:lineRule="exact"/>
              <w:ind w:firstLineChars="0" w:firstLine="0"/>
              <w:jc w:val="left"/>
              <w:rPr>
                <w:rFonts w:ascii="微软雅黑" w:hAnsi="微软雅黑" w:cs="宋体"/>
                <w:szCs w:val="20"/>
              </w:rPr>
            </w:pPr>
            <w:r w:rsidRPr="001A1C5C">
              <w:rPr>
                <w:rFonts w:ascii="微软雅黑" w:hAnsi="微软雅黑" w:cs="宋体" w:hint="eastAsia"/>
                <w:szCs w:val="20"/>
              </w:rPr>
              <w:t>1、同一项目多次获奖，取其中一项最高奖项。</w:t>
            </w:r>
          </w:p>
        </w:tc>
      </w:tr>
      <w:tr w:rsidR="00F96DB7" w:rsidRPr="001A1C5C" w:rsidTr="000A23FD">
        <w:trPr>
          <w:trHeight w:val="405"/>
        </w:trPr>
        <w:tc>
          <w:tcPr>
            <w:tcW w:w="15200" w:type="dxa"/>
            <w:tcBorders>
              <w:top w:val="single" w:sz="4" w:space="0" w:color="auto"/>
              <w:left w:val="single" w:sz="2" w:space="0" w:color="000000"/>
              <w:bottom w:val="single" w:sz="2" w:space="0" w:color="000000"/>
              <w:right w:val="single" w:sz="2" w:space="0" w:color="000000"/>
            </w:tcBorders>
          </w:tcPr>
          <w:p w:rsidR="00F96DB7" w:rsidRPr="001A1C5C" w:rsidRDefault="00F96DB7" w:rsidP="00BF4CDA">
            <w:pPr>
              <w:adjustRightInd/>
              <w:snapToGrid/>
              <w:spacing w:line="300" w:lineRule="exact"/>
              <w:ind w:firstLineChars="0" w:firstLine="0"/>
              <w:jc w:val="left"/>
              <w:rPr>
                <w:rFonts w:ascii="微软雅黑" w:hAnsi="微软雅黑" w:cs="宋体"/>
                <w:szCs w:val="20"/>
              </w:rPr>
            </w:pPr>
            <w:r w:rsidRPr="001A1C5C">
              <w:rPr>
                <w:rFonts w:ascii="微软雅黑" w:hAnsi="微软雅黑" w:cs="宋体" w:hint="eastAsia"/>
                <w:szCs w:val="20"/>
              </w:rPr>
              <w:t>2、各类奖励必须是由教学职能部门推荐参评的才</w:t>
            </w:r>
            <w:r w:rsidR="007F5BCF" w:rsidRPr="001A1C5C">
              <w:rPr>
                <w:rFonts w:ascii="微软雅黑" w:hAnsi="微软雅黑" w:cs="宋体" w:hint="eastAsia"/>
                <w:szCs w:val="20"/>
              </w:rPr>
              <w:t>予以</w:t>
            </w:r>
            <w:r w:rsidRPr="001A1C5C">
              <w:rPr>
                <w:rFonts w:ascii="微软雅黑" w:hAnsi="微软雅黑" w:cs="宋体" w:hint="eastAsia"/>
                <w:szCs w:val="20"/>
              </w:rPr>
              <w:t>认定、赋分。</w:t>
            </w:r>
          </w:p>
        </w:tc>
      </w:tr>
      <w:tr w:rsidR="00EC4E1D" w:rsidRPr="001A1C5C" w:rsidTr="000A23FD">
        <w:trPr>
          <w:trHeight w:val="405"/>
        </w:trPr>
        <w:tc>
          <w:tcPr>
            <w:tcW w:w="15200" w:type="dxa"/>
            <w:tcBorders>
              <w:top w:val="single" w:sz="4" w:space="0" w:color="auto"/>
              <w:left w:val="single" w:sz="2" w:space="0" w:color="000000"/>
              <w:bottom w:val="single" w:sz="2" w:space="0" w:color="000000"/>
              <w:right w:val="single" w:sz="2" w:space="0" w:color="000000"/>
            </w:tcBorders>
          </w:tcPr>
          <w:p w:rsidR="00EC4E1D" w:rsidRPr="001A1C5C" w:rsidRDefault="00EC4E1D" w:rsidP="00BF4CDA">
            <w:pPr>
              <w:adjustRightInd/>
              <w:snapToGrid/>
              <w:spacing w:line="300" w:lineRule="exact"/>
              <w:ind w:firstLineChars="0" w:firstLine="0"/>
              <w:jc w:val="left"/>
              <w:rPr>
                <w:rFonts w:ascii="微软雅黑" w:hAnsi="微软雅黑" w:cs="宋体"/>
                <w:szCs w:val="20"/>
              </w:rPr>
            </w:pPr>
            <w:r w:rsidRPr="001A1C5C">
              <w:rPr>
                <w:rFonts w:ascii="微软雅黑" w:hAnsi="微软雅黑" w:cs="宋体" w:hint="eastAsia"/>
                <w:szCs w:val="20"/>
              </w:rPr>
              <w:t>四、教学建设项目及其它</w:t>
            </w:r>
          </w:p>
        </w:tc>
      </w:tr>
      <w:tr w:rsidR="00F96DB7" w:rsidRPr="001A1C5C" w:rsidTr="000A23FD">
        <w:trPr>
          <w:trHeight w:val="405"/>
        </w:trPr>
        <w:tc>
          <w:tcPr>
            <w:tcW w:w="15200" w:type="dxa"/>
            <w:tcBorders>
              <w:top w:val="single" w:sz="4" w:space="0" w:color="auto"/>
              <w:left w:val="single" w:sz="2" w:space="0" w:color="000000"/>
              <w:bottom w:val="single" w:sz="2" w:space="0" w:color="000000"/>
              <w:right w:val="single" w:sz="2" w:space="0" w:color="000000"/>
            </w:tcBorders>
          </w:tcPr>
          <w:p w:rsidR="00F96DB7" w:rsidRPr="001A1C5C" w:rsidRDefault="00EC4E1D" w:rsidP="00BF4CDA">
            <w:pPr>
              <w:adjustRightInd/>
              <w:snapToGrid/>
              <w:spacing w:line="300" w:lineRule="exact"/>
              <w:ind w:firstLineChars="0" w:firstLine="0"/>
              <w:jc w:val="left"/>
              <w:rPr>
                <w:rFonts w:ascii="微软雅黑" w:hAnsi="微软雅黑" w:cs="宋体"/>
                <w:szCs w:val="20"/>
              </w:rPr>
            </w:pPr>
            <w:r w:rsidRPr="001A1C5C">
              <w:rPr>
                <w:rFonts w:ascii="微软雅黑" w:hAnsi="微软雅黑" w:cs="宋体" w:hint="eastAsia"/>
                <w:szCs w:val="20"/>
              </w:rPr>
              <w:t>（一）</w:t>
            </w:r>
            <w:r w:rsidR="00F96DB7" w:rsidRPr="001A1C5C">
              <w:rPr>
                <w:rFonts w:ascii="微软雅黑" w:hAnsi="微软雅黑" w:cs="宋体" w:hint="eastAsia"/>
                <w:szCs w:val="20"/>
              </w:rPr>
              <w:t>教学建设项目</w:t>
            </w:r>
          </w:p>
        </w:tc>
      </w:tr>
      <w:tr w:rsidR="00F96DB7" w:rsidRPr="001A1C5C" w:rsidTr="000A23FD">
        <w:trPr>
          <w:trHeight w:val="405"/>
        </w:trPr>
        <w:tc>
          <w:tcPr>
            <w:tcW w:w="15200" w:type="dxa"/>
            <w:tcBorders>
              <w:top w:val="single" w:sz="4" w:space="0" w:color="auto"/>
              <w:left w:val="single" w:sz="2" w:space="0" w:color="000000"/>
              <w:bottom w:val="single" w:sz="2" w:space="0" w:color="000000"/>
              <w:right w:val="single" w:sz="2" w:space="0" w:color="000000"/>
            </w:tcBorders>
          </w:tcPr>
          <w:p w:rsidR="00F96DB7" w:rsidRPr="001A1C5C" w:rsidRDefault="00F96DB7" w:rsidP="00BF4CDA">
            <w:pPr>
              <w:adjustRightInd/>
              <w:snapToGrid/>
              <w:spacing w:line="300" w:lineRule="exact"/>
              <w:ind w:firstLineChars="0" w:firstLine="0"/>
              <w:jc w:val="left"/>
              <w:rPr>
                <w:rFonts w:ascii="微软雅黑" w:hAnsi="微软雅黑" w:cs="宋体"/>
                <w:szCs w:val="20"/>
              </w:rPr>
            </w:pPr>
            <w:r w:rsidRPr="001A1C5C">
              <w:rPr>
                <w:rFonts w:ascii="微软雅黑" w:hAnsi="微软雅黑" w:cs="宋体" w:hint="eastAsia"/>
                <w:szCs w:val="20"/>
              </w:rPr>
              <w:t>1、省级网络课程建设按课程建设中省级课程立项进行加分。</w:t>
            </w:r>
          </w:p>
        </w:tc>
      </w:tr>
      <w:tr w:rsidR="00F96DB7" w:rsidRPr="001A1C5C" w:rsidTr="000A23FD">
        <w:trPr>
          <w:trHeight w:val="405"/>
        </w:trPr>
        <w:tc>
          <w:tcPr>
            <w:tcW w:w="15200" w:type="dxa"/>
            <w:tcBorders>
              <w:top w:val="single" w:sz="4" w:space="0" w:color="auto"/>
              <w:left w:val="single" w:sz="2" w:space="0" w:color="000000"/>
              <w:bottom w:val="single" w:sz="2" w:space="0" w:color="000000"/>
              <w:right w:val="single" w:sz="2" w:space="0" w:color="000000"/>
            </w:tcBorders>
          </w:tcPr>
          <w:p w:rsidR="00F96DB7" w:rsidRPr="001A1C5C" w:rsidRDefault="00F96DB7" w:rsidP="00BF4CDA">
            <w:pPr>
              <w:adjustRightInd/>
              <w:snapToGrid/>
              <w:spacing w:line="300" w:lineRule="exact"/>
              <w:ind w:firstLineChars="0" w:firstLine="0"/>
              <w:jc w:val="left"/>
              <w:rPr>
                <w:rFonts w:ascii="微软雅黑" w:hAnsi="微软雅黑" w:cs="宋体"/>
                <w:szCs w:val="20"/>
              </w:rPr>
            </w:pPr>
            <w:r w:rsidRPr="001A1C5C">
              <w:rPr>
                <w:rFonts w:ascii="微软雅黑" w:hAnsi="微软雅黑" w:cs="宋体" w:hint="eastAsia"/>
                <w:szCs w:val="20"/>
              </w:rPr>
              <w:t>2、多门课程的负责人不可累计加分。</w:t>
            </w:r>
          </w:p>
        </w:tc>
      </w:tr>
      <w:tr w:rsidR="00F96DB7" w:rsidRPr="001A1C5C"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F96DB7" w:rsidRPr="001A1C5C" w:rsidRDefault="00F96DB7" w:rsidP="00BF4CDA">
            <w:pPr>
              <w:adjustRightInd/>
              <w:snapToGrid/>
              <w:spacing w:line="300" w:lineRule="exact"/>
              <w:ind w:firstLineChars="0" w:firstLine="0"/>
              <w:jc w:val="left"/>
              <w:rPr>
                <w:rFonts w:ascii="微软雅黑" w:hAnsi="微软雅黑" w:cs="宋体"/>
                <w:szCs w:val="20"/>
              </w:rPr>
            </w:pPr>
            <w:r w:rsidRPr="001A1C5C">
              <w:rPr>
                <w:rFonts w:ascii="微软雅黑" w:hAnsi="微软雅黑" w:cs="宋体" w:hint="eastAsia"/>
                <w:szCs w:val="20"/>
              </w:rPr>
              <w:t>3、2018年1月1日以后的校级教学案例编写、网络课程建设等各类教学建设项目，只有通过结题验收后，方可在业绩量化时予以加分。</w:t>
            </w:r>
          </w:p>
        </w:tc>
      </w:tr>
      <w:tr w:rsidR="00F96DB7" w:rsidRPr="001A1C5C" w:rsidTr="000A23FD">
        <w:trPr>
          <w:trHeight w:val="314"/>
        </w:trPr>
        <w:tc>
          <w:tcPr>
            <w:tcW w:w="15200" w:type="dxa"/>
            <w:tcBorders>
              <w:top w:val="single" w:sz="2" w:space="0" w:color="000000"/>
              <w:left w:val="single" w:sz="2" w:space="0" w:color="000000"/>
              <w:bottom w:val="single" w:sz="2" w:space="0" w:color="000000"/>
              <w:right w:val="single" w:sz="2" w:space="0" w:color="000000"/>
            </w:tcBorders>
          </w:tcPr>
          <w:p w:rsidR="00F96DB7" w:rsidRPr="001A1C5C" w:rsidRDefault="00EC4E1D" w:rsidP="00BF4CDA">
            <w:pPr>
              <w:adjustRightInd/>
              <w:snapToGrid/>
              <w:spacing w:line="300" w:lineRule="exact"/>
              <w:ind w:firstLineChars="0" w:firstLine="0"/>
              <w:jc w:val="left"/>
              <w:rPr>
                <w:rFonts w:ascii="微软雅黑" w:hAnsi="微软雅黑" w:cs="宋体"/>
                <w:szCs w:val="20"/>
              </w:rPr>
            </w:pPr>
            <w:r w:rsidRPr="001A1C5C">
              <w:rPr>
                <w:rFonts w:ascii="微软雅黑" w:hAnsi="微软雅黑" w:cs="宋体" w:hint="eastAsia"/>
                <w:szCs w:val="20"/>
              </w:rPr>
              <w:t>（二）</w:t>
            </w:r>
            <w:r w:rsidR="00F96DB7" w:rsidRPr="001A1C5C">
              <w:rPr>
                <w:rFonts w:ascii="微软雅黑" w:hAnsi="微软雅黑" w:cs="宋体" w:hint="eastAsia"/>
                <w:szCs w:val="20"/>
              </w:rPr>
              <w:t>指导学生参加教学类竞赛（省级及以上）</w:t>
            </w:r>
          </w:p>
        </w:tc>
      </w:tr>
      <w:tr w:rsidR="00F96DB7" w:rsidRPr="001A1C5C" w:rsidTr="000A23FD">
        <w:trPr>
          <w:trHeight w:val="314"/>
        </w:trPr>
        <w:tc>
          <w:tcPr>
            <w:tcW w:w="15200" w:type="dxa"/>
            <w:tcBorders>
              <w:top w:val="single" w:sz="2" w:space="0" w:color="000000"/>
              <w:left w:val="single" w:sz="2" w:space="0" w:color="000000"/>
              <w:bottom w:val="single" w:sz="2" w:space="0" w:color="000000"/>
              <w:right w:val="single" w:sz="2" w:space="0" w:color="000000"/>
            </w:tcBorders>
          </w:tcPr>
          <w:p w:rsidR="00F96DB7" w:rsidRPr="001A1C5C" w:rsidRDefault="00F96DB7" w:rsidP="00BF4CDA">
            <w:pPr>
              <w:adjustRightInd/>
              <w:snapToGrid/>
              <w:spacing w:line="300" w:lineRule="exact"/>
              <w:ind w:firstLineChars="0" w:firstLine="0"/>
              <w:jc w:val="left"/>
              <w:rPr>
                <w:rFonts w:ascii="微软雅黑" w:hAnsi="微软雅黑" w:cs="宋体"/>
                <w:szCs w:val="20"/>
              </w:rPr>
            </w:pPr>
            <w:r w:rsidRPr="001A1C5C">
              <w:rPr>
                <w:rFonts w:ascii="微软雅黑" w:hAnsi="微软雅黑" w:cs="宋体" w:hint="eastAsia"/>
                <w:szCs w:val="20"/>
              </w:rPr>
              <w:t>1、指导学生参赛同</w:t>
            </w:r>
            <w:proofErr w:type="gramStart"/>
            <w:r w:rsidRPr="001A1C5C">
              <w:rPr>
                <w:rFonts w:ascii="微软雅黑" w:hAnsi="微软雅黑" w:cs="宋体" w:hint="eastAsia"/>
                <w:szCs w:val="20"/>
              </w:rPr>
              <w:t>一教师</w:t>
            </w:r>
            <w:proofErr w:type="gramEnd"/>
            <w:r w:rsidRPr="001A1C5C">
              <w:rPr>
                <w:rFonts w:ascii="微软雅黑" w:hAnsi="微软雅黑" w:cs="宋体" w:hint="eastAsia"/>
                <w:szCs w:val="20"/>
              </w:rPr>
              <w:t>同一年同一</w:t>
            </w:r>
            <w:proofErr w:type="gramStart"/>
            <w:r w:rsidRPr="001A1C5C">
              <w:rPr>
                <w:rFonts w:ascii="微软雅黑" w:hAnsi="微软雅黑" w:cs="宋体" w:hint="eastAsia"/>
                <w:szCs w:val="20"/>
              </w:rPr>
              <w:t>赛事仅加</w:t>
            </w:r>
            <w:proofErr w:type="gramEnd"/>
            <w:r w:rsidRPr="001A1C5C">
              <w:rPr>
                <w:rFonts w:ascii="微软雅黑" w:hAnsi="微软雅黑" w:cs="宋体" w:hint="eastAsia"/>
                <w:szCs w:val="20"/>
              </w:rPr>
              <w:t>一次分，</w:t>
            </w:r>
            <w:proofErr w:type="gramStart"/>
            <w:r w:rsidRPr="001A1C5C">
              <w:rPr>
                <w:rFonts w:ascii="微软雅黑" w:hAnsi="微软雅黑" w:cs="宋体" w:hint="eastAsia"/>
                <w:szCs w:val="20"/>
              </w:rPr>
              <w:t>若指导</w:t>
            </w:r>
            <w:proofErr w:type="gramEnd"/>
            <w:r w:rsidRPr="001A1C5C">
              <w:rPr>
                <w:rFonts w:ascii="微软雅黑" w:hAnsi="微软雅黑" w:cs="宋体" w:hint="eastAsia"/>
                <w:szCs w:val="20"/>
              </w:rPr>
              <w:t>的学生获奖只按获奖加分，指导教师一项不再加分。</w:t>
            </w:r>
          </w:p>
        </w:tc>
      </w:tr>
      <w:tr w:rsidR="00F96DB7" w:rsidRPr="001A1C5C" w:rsidTr="000A23FD">
        <w:trPr>
          <w:trHeight w:val="314"/>
        </w:trPr>
        <w:tc>
          <w:tcPr>
            <w:tcW w:w="15200" w:type="dxa"/>
            <w:tcBorders>
              <w:top w:val="single" w:sz="2" w:space="0" w:color="000000"/>
              <w:left w:val="single" w:sz="2" w:space="0" w:color="000000"/>
              <w:bottom w:val="single" w:sz="2" w:space="0" w:color="000000"/>
              <w:right w:val="single" w:sz="2" w:space="0" w:color="000000"/>
            </w:tcBorders>
          </w:tcPr>
          <w:p w:rsidR="00F96DB7" w:rsidRPr="001A1C5C" w:rsidRDefault="00F96DB7" w:rsidP="00BF4CDA">
            <w:pPr>
              <w:adjustRightInd/>
              <w:snapToGrid/>
              <w:spacing w:line="300" w:lineRule="exact"/>
              <w:ind w:firstLineChars="0" w:firstLine="0"/>
              <w:jc w:val="left"/>
              <w:rPr>
                <w:rFonts w:ascii="微软雅黑" w:hAnsi="微软雅黑" w:cs="宋体"/>
                <w:szCs w:val="20"/>
              </w:rPr>
            </w:pPr>
            <w:r w:rsidRPr="001A1C5C">
              <w:rPr>
                <w:rFonts w:ascii="微软雅黑" w:hAnsi="微软雅黑" w:cs="宋体" w:hint="eastAsia"/>
                <w:szCs w:val="20"/>
              </w:rPr>
              <w:t>2、获得优秀指导教师称号同</w:t>
            </w:r>
            <w:proofErr w:type="gramStart"/>
            <w:r w:rsidRPr="001A1C5C">
              <w:rPr>
                <w:rFonts w:ascii="微软雅黑" w:hAnsi="微软雅黑" w:cs="宋体" w:hint="eastAsia"/>
                <w:szCs w:val="20"/>
              </w:rPr>
              <w:t>一教师</w:t>
            </w:r>
            <w:proofErr w:type="gramEnd"/>
            <w:r w:rsidRPr="001A1C5C">
              <w:rPr>
                <w:rFonts w:ascii="微软雅黑" w:hAnsi="微软雅黑" w:cs="宋体" w:hint="eastAsia"/>
                <w:szCs w:val="20"/>
              </w:rPr>
              <w:t>同一年同一</w:t>
            </w:r>
            <w:proofErr w:type="gramStart"/>
            <w:r w:rsidRPr="001A1C5C">
              <w:rPr>
                <w:rFonts w:ascii="微软雅黑" w:hAnsi="微软雅黑" w:cs="宋体" w:hint="eastAsia"/>
                <w:szCs w:val="20"/>
              </w:rPr>
              <w:t>赛事仅加</w:t>
            </w:r>
            <w:proofErr w:type="gramEnd"/>
            <w:r w:rsidRPr="001A1C5C">
              <w:rPr>
                <w:rFonts w:ascii="微软雅黑" w:hAnsi="微软雅黑" w:cs="宋体" w:hint="eastAsia"/>
                <w:szCs w:val="20"/>
              </w:rPr>
              <w:t>一次分。</w:t>
            </w:r>
          </w:p>
        </w:tc>
      </w:tr>
      <w:tr w:rsidR="00F96DB7" w:rsidRPr="001A1C5C" w:rsidTr="000A23FD">
        <w:trPr>
          <w:trHeight w:val="314"/>
        </w:trPr>
        <w:tc>
          <w:tcPr>
            <w:tcW w:w="15200" w:type="dxa"/>
            <w:tcBorders>
              <w:top w:val="single" w:sz="2" w:space="0" w:color="000000"/>
              <w:left w:val="single" w:sz="2" w:space="0" w:color="000000"/>
              <w:bottom w:val="single" w:sz="2" w:space="0" w:color="000000"/>
              <w:right w:val="single" w:sz="2" w:space="0" w:color="000000"/>
            </w:tcBorders>
          </w:tcPr>
          <w:p w:rsidR="00F96DB7" w:rsidRPr="001A1C5C" w:rsidRDefault="00F96DB7" w:rsidP="00BF4CDA">
            <w:pPr>
              <w:adjustRightInd/>
              <w:snapToGrid/>
              <w:spacing w:line="300" w:lineRule="exact"/>
              <w:ind w:firstLineChars="0" w:firstLine="0"/>
              <w:jc w:val="left"/>
              <w:rPr>
                <w:rFonts w:ascii="微软雅黑" w:hAnsi="微软雅黑" w:cs="宋体"/>
                <w:szCs w:val="20"/>
              </w:rPr>
            </w:pPr>
            <w:r w:rsidRPr="001A1C5C">
              <w:rPr>
                <w:rFonts w:ascii="微软雅黑" w:hAnsi="微软雅黑" w:cs="宋体" w:hint="eastAsia"/>
                <w:szCs w:val="20"/>
              </w:rPr>
              <w:t>3、指导教师加分从2016年1月1日以后参赛开始执行，指导教师、参赛学生及项目名单必须于赛前由二级部门统一到教务处报批、备案。</w:t>
            </w:r>
          </w:p>
        </w:tc>
      </w:tr>
      <w:tr w:rsidR="00F96DB7" w:rsidRPr="001A1C5C" w:rsidTr="000A23FD">
        <w:trPr>
          <w:trHeight w:val="314"/>
        </w:trPr>
        <w:tc>
          <w:tcPr>
            <w:tcW w:w="15200" w:type="dxa"/>
            <w:tcBorders>
              <w:top w:val="single" w:sz="2" w:space="0" w:color="000000"/>
              <w:left w:val="single" w:sz="2" w:space="0" w:color="000000"/>
              <w:bottom w:val="single" w:sz="2" w:space="0" w:color="000000"/>
              <w:right w:val="single" w:sz="2" w:space="0" w:color="000000"/>
            </w:tcBorders>
          </w:tcPr>
          <w:p w:rsidR="00F96DB7" w:rsidRPr="001A1C5C" w:rsidRDefault="00F96DB7" w:rsidP="00BF4CDA">
            <w:pPr>
              <w:adjustRightInd/>
              <w:snapToGrid/>
              <w:spacing w:line="300" w:lineRule="exact"/>
              <w:ind w:firstLineChars="0" w:firstLine="0"/>
              <w:jc w:val="left"/>
              <w:rPr>
                <w:rFonts w:ascii="微软雅黑" w:hAnsi="微软雅黑" w:cs="宋体"/>
                <w:szCs w:val="20"/>
              </w:rPr>
            </w:pPr>
            <w:r w:rsidRPr="001A1C5C">
              <w:rPr>
                <w:rFonts w:ascii="微软雅黑" w:hAnsi="微软雅黑" w:cs="宋体" w:hint="eastAsia"/>
                <w:szCs w:val="20"/>
              </w:rPr>
              <w:t>4、指导学生竞赛获奖或获得优秀指导教师称号必须提供证书或文件；学生获奖名次（国家级前</w:t>
            </w:r>
            <w:r w:rsidRPr="001A1C5C">
              <w:rPr>
                <w:rFonts w:ascii="微软雅黑" w:hAnsi="微软雅黑" w:cs="宋体"/>
                <w:szCs w:val="20"/>
              </w:rPr>
              <w:t>8</w:t>
            </w:r>
            <w:r w:rsidRPr="001A1C5C">
              <w:rPr>
                <w:rFonts w:ascii="微软雅黑" w:hAnsi="微软雅黑" w:cs="宋体" w:hint="eastAsia"/>
                <w:szCs w:val="20"/>
              </w:rPr>
              <w:t>名，省级前</w:t>
            </w:r>
            <w:r w:rsidRPr="001A1C5C">
              <w:rPr>
                <w:rFonts w:ascii="微软雅黑" w:hAnsi="微软雅黑" w:cs="宋体"/>
                <w:szCs w:val="20"/>
              </w:rPr>
              <w:t>6</w:t>
            </w:r>
            <w:r w:rsidRPr="001A1C5C">
              <w:rPr>
                <w:rFonts w:ascii="微软雅黑" w:hAnsi="微软雅黑" w:cs="宋体" w:hint="eastAsia"/>
                <w:szCs w:val="20"/>
              </w:rPr>
              <w:t>名）；学生个人荣誉不加分。</w:t>
            </w:r>
          </w:p>
        </w:tc>
      </w:tr>
      <w:tr w:rsidR="00F96DB7" w:rsidRPr="001A1C5C"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F96DB7" w:rsidRPr="001A1C5C" w:rsidRDefault="00F96DB7" w:rsidP="00BF4CDA">
            <w:pPr>
              <w:adjustRightInd/>
              <w:snapToGrid/>
              <w:spacing w:line="300" w:lineRule="exact"/>
              <w:ind w:firstLineChars="0" w:firstLine="0"/>
              <w:jc w:val="left"/>
              <w:rPr>
                <w:rFonts w:ascii="微软雅黑" w:hAnsi="微软雅黑" w:cs="宋体"/>
                <w:szCs w:val="20"/>
              </w:rPr>
            </w:pPr>
            <w:r w:rsidRPr="001A1C5C">
              <w:rPr>
                <w:rFonts w:ascii="微软雅黑" w:hAnsi="微软雅黑" w:cs="宋体" w:hint="eastAsia"/>
                <w:szCs w:val="20"/>
              </w:rPr>
              <w:t>5、指导学生获得挑战</w:t>
            </w:r>
            <w:proofErr w:type="gramStart"/>
            <w:r w:rsidRPr="001A1C5C">
              <w:rPr>
                <w:rFonts w:ascii="微软雅黑" w:hAnsi="微软雅黑" w:cs="宋体" w:hint="eastAsia"/>
                <w:szCs w:val="20"/>
              </w:rPr>
              <w:t>杯创业</w:t>
            </w:r>
            <w:proofErr w:type="gramEnd"/>
            <w:r w:rsidRPr="001A1C5C">
              <w:rPr>
                <w:rFonts w:ascii="微软雅黑" w:hAnsi="微软雅黑" w:cs="宋体" w:hint="eastAsia"/>
                <w:szCs w:val="20"/>
              </w:rPr>
              <w:t>计划竞赛奖按“指导学生参加教学类竞赛获奖”予以加分。</w:t>
            </w:r>
          </w:p>
        </w:tc>
      </w:tr>
      <w:tr w:rsidR="00F96DB7" w:rsidRPr="001A1C5C"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F96DB7" w:rsidRPr="001A1C5C" w:rsidRDefault="00F96DB7" w:rsidP="00BF4CDA">
            <w:pPr>
              <w:adjustRightInd/>
              <w:snapToGrid/>
              <w:spacing w:line="300" w:lineRule="exact"/>
              <w:ind w:firstLineChars="0" w:firstLine="0"/>
              <w:jc w:val="left"/>
              <w:rPr>
                <w:rFonts w:ascii="微软雅黑" w:hAnsi="微软雅黑" w:cs="宋体"/>
                <w:szCs w:val="20"/>
              </w:rPr>
            </w:pPr>
            <w:r w:rsidRPr="001A1C5C">
              <w:rPr>
                <w:rFonts w:ascii="微软雅黑" w:hAnsi="微软雅黑" w:cs="宋体" w:hint="eastAsia"/>
                <w:szCs w:val="20"/>
              </w:rPr>
              <w:t>6、从2018年1月1日起，所有教师指导学生参加竞赛必须在参赛前到教务处进行备案，方可在职称评聘中予以认定。</w:t>
            </w:r>
          </w:p>
        </w:tc>
      </w:tr>
      <w:tr w:rsidR="00F96DB7" w:rsidRPr="001A1C5C"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F96DB7" w:rsidRPr="001A1C5C" w:rsidRDefault="00EC4E1D" w:rsidP="00BF4CDA">
            <w:pPr>
              <w:adjustRightInd/>
              <w:snapToGrid/>
              <w:spacing w:line="300" w:lineRule="exact"/>
              <w:ind w:firstLineChars="0" w:firstLine="0"/>
              <w:jc w:val="left"/>
              <w:rPr>
                <w:rFonts w:ascii="微软雅黑" w:hAnsi="微软雅黑" w:cs="宋体"/>
                <w:szCs w:val="20"/>
              </w:rPr>
            </w:pPr>
            <w:r w:rsidRPr="001A1C5C">
              <w:rPr>
                <w:rFonts w:ascii="微软雅黑" w:hAnsi="微软雅黑" w:cs="宋体" w:hint="eastAsia"/>
                <w:szCs w:val="20"/>
              </w:rPr>
              <w:t>（三）</w:t>
            </w:r>
            <w:r w:rsidR="00F96DB7" w:rsidRPr="001A1C5C">
              <w:rPr>
                <w:rFonts w:ascii="微软雅黑" w:hAnsi="微软雅黑" w:cs="宋体" w:hint="eastAsia"/>
                <w:szCs w:val="20"/>
              </w:rPr>
              <w:t>优秀本科生毕业论文指导教师</w:t>
            </w:r>
            <w:r w:rsidR="001D0B38" w:rsidRPr="001A1C5C">
              <w:rPr>
                <w:rFonts w:ascii="微软雅黑" w:hAnsi="微软雅黑" w:cs="宋体" w:hint="eastAsia"/>
                <w:szCs w:val="20"/>
              </w:rPr>
              <w:t>，多次获得只加一次分。</w:t>
            </w:r>
          </w:p>
        </w:tc>
      </w:tr>
      <w:tr w:rsidR="00EC4E1D" w:rsidRPr="001A1C5C"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EC4E1D" w:rsidRPr="001A1C5C" w:rsidRDefault="00EC4E1D" w:rsidP="00BF4CDA">
            <w:pPr>
              <w:adjustRightInd/>
              <w:snapToGrid/>
              <w:spacing w:line="300" w:lineRule="exact"/>
              <w:ind w:firstLineChars="0" w:firstLine="0"/>
              <w:jc w:val="left"/>
              <w:rPr>
                <w:rFonts w:ascii="微软雅黑" w:hAnsi="微软雅黑" w:cs="宋体"/>
                <w:szCs w:val="20"/>
              </w:rPr>
            </w:pPr>
            <w:r w:rsidRPr="001A1C5C">
              <w:rPr>
                <w:rFonts w:ascii="微软雅黑" w:hAnsi="微软雅黑" w:cs="宋体" w:hint="eastAsia"/>
                <w:szCs w:val="20"/>
              </w:rPr>
              <w:t>（四）除国家级项目和已经限定只加一次分的项目外，同一类项目在一个任期内最多只加两次分。</w:t>
            </w:r>
          </w:p>
        </w:tc>
      </w:tr>
      <w:tr w:rsidR="00F96DB7" w:rsidRPr="001A1C5C"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F96DB7" w:rsidRPr="001A1C5C" w:rsidRDefault="00EC4E1D" w:rsidP="00BF4CDA">
            <w:pPr>
              <w:adjustRightInd/>
              <w:snapToGrid/>
              <w:spacing w:line="300" w:lineRule="exact"/>
              <w:ind w:firstLineChars="0" w:firstLine="0"/>
              <w:jc w:val="left"/>
              <w:rPr>
                <w:rFonts w:ascii="微软雅黑" w:hAnsi="微软雅黑" w:cs="宋体"/>
                <w:szCs w:val="20"/>
              </w:rPr>
            </w:pPr>
            <w:r w:rsidRPr="001A1C5C">
              <w:rPr>
                <w:rFonts w:ascii="微软雅黑" w:hAnsi="微软雅黑" w:cs="宋体" w:hint="eastAsia"/>
                <w:szCs w:val="20"/>
              </w:rPr>
              <w:t>五</w:t>
            </w:r>
            <w:r w:rsidR="00F96DB7" w:rsidRPr="001A1C5C">
              <w:rPr>
                <w:rFonts w:ascii="微软雅黑" w:hAnsi="微软雅黑" w:cs="宋体" w:hint="eastAsia"/>
                <w:szCs w:val="20"/>
              </w:rPr>
              <w:t>、教材建设</w:t>
            </w:r>
          </w:p>
        </w:tc>
      </w:tr>
      <w:tr w:rsidR="00F96DB7" w:rsidRPr="001A1C5C"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F96DB7" w:rsidRPr="001A1C5C" w:rsidRDefault="00F96DB7" w:rsidP="00BF4CDA">
            <w:pPr>
              <w:adjustRightInd/>
              <w:snapToGrid/>
              <w:spacing w:line="300" w:lineRule="exact"/>
              <w:ind w:firstLineChars="0" w:firstLine="0"/>
              <w:jc w:val="left"/>
              <w:rPr>
                <w:rFonts w:ascii="微软雅黑" w:hAnsi="微软雅黑" w:cs="宋体"/>
                <w:szCs w:val="20"/>
              </w:rPr>
            </w:pPr>
            <w:r w:rsidRPr="001A1C5C">
              <w:rPr>
                <w:rFonts w:ascii="微软雅黑" w:hAnsi="微软雅黑" w:cs="宋体" w:hint="eastAsia"/>
                <w:szCs w:val="20"/>
              </w:rPr>
              <w:t>1、教材必须具有“规划教材”字样标识。</w:t>
            </w:r>
          </w:p>
        </w:tc>
      </w:tr>
      <w:tr w:rsidR="00F96DB7" w:rsidRPr="001A1C5C"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F96DB7" w:rsidRPr="001A1C5C" w:rsidRDefault="00F96DB7" w:rsidP="00BF4CDA">
            <w:pPr>
              <w:adjustRightInd/>
              <w:snapToGrid/>
              <w:spacing w:line="300" w:lineRule="exact"/>
              <w:ind w:firstLineChars="0" w:firstLine="0"/>
              <w:jc w:val="left"/>
              <w:rPr>
                <w:rFonts w:ascii="微软雅黑" w:hAnsi="微软雅黑" w:cs="宋体"/>
                <w:szCs w:val="20"/>
              </w:rPr>
            </w:pPr>
            <w:r w:rsidRPr="001A1C5C">
              <w:rPr>
                <w:rFonts w:ascii="微软雅黑" w:hAnsi="微软雅黑" w:cs="宋体" w:hint="eastAsia"/>
                <w:szCs w:val="20"/>
              </w:rPr>
              <w:t>2、国家级规划教材指经教育部评审确定的五年规划普通高等教育国家级规划教材。</w:t>
            </w:r>
          </w:p>
        </w:tc>
      </w:tr>
      <w:tr w:rsidR="00F96DB7" w:rsidRPr="001A1C5C"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F96DB7" w:rsidRPr="001A1C5C" w:rsidRDefault="00F96DB7" w:rsidP="00BF4CDA">
            <w:pPr>
              <w:adjustRightInd/>
              <w:snapToGrid/>
              <w:spacing w:line="300" w:lineRule="exact"/>
              <w:ind w:firstLineChars="0" w:firstLine="0"/>
              <w:jc w:val="left"/>
              <w:rPr>
                <w:rFonts w:ascii="微软雅黑" w:hAnsi="微软雅黑" w:cs="宋体"/>
                <w:szCs w:val="20"/>
              </w:rPr>
            </w:pPr>
            <w:r w:rsidRPr="001A1C5C">
              <w:rPr>
                <w:rFonts w:ascii="微软雅黑" w:hAnsi="微软雅黑" w:cs="宋体" w:hint="eastAsia"/>
                <w:szCs w:val="20"/>
              </w:rPr>
              <w:t>3、普通规划教材指经行业部委审定的、各类教材建设研究会审定的、各级教材建设专家委员会审定的等由各出版社出版的规划教材。</w:t>
            </w:r>
          </w:p>
        </w:tc>
      </w:tr>
      <w:tr w:rsidR="00F96DB7" w:rsidRPr="001A1C5C"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F96DB7" w:rsidRPr="001A1C5C" w:rsidRDefault="00EC4E1D" w:rsidP="00BF4CDA">
            <w:pPr>
              <w:adjustRightInd/>
              <w:snapToGrid/>
              <w:spacing w:line="300" w:lineRule="exact"/>
              <w:ind w:firstLineChars="0" w:firstLine="0"/>
              <w:jc w:val="left"/>
              <w:rPr>
                <w:rFonts w:ascii="微软雅黑" w:hAnsi="微软雅黑" w:cs="宋体"/>
                <w:szCs w:val="20"/>
              </w:rPr>
            </w:pPr>
            <w:r w:rsidRPr="001A1C5C">
              <w:rPr>
                <w:rFonts w:ascii="微软雅黑" w:hAnsi="微软雅黑" w:cs="宋体" w:hint="eastAsia"/>
                <w:szCs w:val="20"/>
              </w:rPr>
              <w:t>六</w:t>
            </w:r>
            <w:r w:rsidR="00F96DB7" w:rsidRPr="001A1C5C">
              <w:rPr>
                <w:rFonts w:ascii="微软雅黑" w:hAnsi="微软雅黑" w:cs="宋体" w:hint="eastAsia"/>
                <w:szCs w:val="20"/>
              </w:rPr>
              <w:t>、其它</w:t>
            </w:r>
          </w:p>
        </w:tc>
      </w:tr>
      <w:tr w:rsidR="00F96DB7" w:rsidRPr="001A1C5C"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F96DB7" w:rsidRPr="001A1C5C" w:rsidRDefault="00F96DB7" w:rsidP="00BF4CDA">
            <w:pPr>
              <w:adjustRightInd/>
              <w:snapToGrid/>
              <w:spacing w:line="300" w:lineRule="exact"/>
              <w:ind w:firstLineChars="0" w:firstLine="0"/>
              <w:jc w:val="left"/>
              <w:rPr>
                <w:rFonts w:ascii="微软雅黑" w:hAnsi="微软雅黑" w:cs="宋体"/>
                <w:szCs w:val="20"/>
              </w:rPr>
            </w:pPr>
            <w:r w:rsidRPr="001A1C5C">
              <w:rPr>
                <w:rFonts w:ascii="微软雅黑" w:hAnsi="微软雅黑" w:cs="宋体" w:hint="eastAsia"/>
                <w:szCs w:val="20"/>
              </w:rPr>
              <w:t>1、以上加分项目相关材料必须提供教务处、教师教学发展中心、教材考试中心、医学教育研究所认定证明。</w:t>
            </w:r>
          </w:p>
        </w:tc>
      </w:tr>
      <w:tr w:rsidR="00FA0C2E" w:rsidRPr="001A1C5C" w:rsidTr="000A23FD">
        <w:trPr>
          <w:trHeight w:val="166"/>
        </w:trPr>
        <w:tc>
          <w:tcPr>
            <w:tcW w:w="15200" w:type="dxa"/>
            <w:tcBorders>
              <w:top w:val="single" w:sz="2" w:space="0" w:color="000000"/>
              <w:left w:val="single" w:sz="2" w:space="0" w:color="000000"/>
              <w:bottom w:val="single" w:sz="2" w:space="0" w:color="000000"/>
              <w:right w:val="single" w:sz="2" w:space="0" w:color="000000"/>
            </w:tcBorders>
          </w:tcPr>
          <w:p w:rsidR="00FA0C2E" w:rsidRPr="001A1C5C" w:rsidRDefault="00DF0DF7" w:rsidP="00BF4CDA">
            <w:pPr>
              <w:adjustRightInd/>
              <w:snapToGrid/>
              <w:spacing w:line="300" w:lineRule="exact"/>
              <w:ind w:firstLineChars="0" w:firstLine="0"/>
              <w:jc w:val="left"/>
              <w:rPr>
                <w:rFonts w:ascii="微软雅黑" w:hAnsi="微软雅黑" w:cs="宋体"/>
                <w:szCs w:val="20"/>
              </w:rPr>
            </w:pPr>
            <w:r w:rsidRPr="001A1C5C">
              <w:rPr>
                <w:rFonts w:ascii="微软雅黑" w:hAnsi="微软雅黑" w:cs="宋体" w:hint="eastAsia"/>
                <w:szCs w:val="20"/>
              </w:rPr>
              <w:t>2</w:t>
            </w:r>
            <w:r w:rsidR="00FA0C2E" w:rsidRPr="001A1C5C">
              <w:rPr>
                <w:rFonts w:ascii="微软雅黑" w:hAnsi="微软雅黑" w:cs="宋体" w:hint="eastAsia"/>
                <w:szCs w:val="20"/>
              </w:rPr>
              <w:t>、</w:t>
            </w:r>
            <w:r w:rsidR="001A5A7E" w:rsidRPr="001A1C5C">
              <w:rPr>
                <w:rFonts w:ascii="微软雅黑" w:hAnsi="微软雅黑" w:cs="宋体" w:hint="eastAsia"/>
                <w:szCs w:val="20"/>
              </w:rPr>
              <w:t>本标准</w:t>
            </w:r>
            <w:r w:rsidR="001A5A7E" w:rsidRPr="001A1C5C">
              <w:rPr>
                <w:rFonts w:ascii="微软雅黑" w:hAnsi="微软雅黑" w:cs="宋体"/>
                <w:szCs w:val="20"/>
              </w:rPr>
              <w:t>自下发之日起执行</w:t>
            </w:r>
            <w:r w:rsidR="001A5A7E" w:rsidRPr="001A1C5C">
              <w:rPr>
                <w:rFonts w:ascii="微软雅黑" w:hAnsi="微软雅黑" w:cs="宋体" w:hint="eastAsia"/>
                <w:szCs w:val="20"/>
              </w:rPr>
              <w:t>，未尽事宜由学校教务处、教师教学发展中心、教材考试中心、医学教育研究所负责解释。</w:t>
            </w:r>
          </w:p>
        </w:tc>
      </w:tr>
    </w:tbl>
    <w:p w:rsidR="002D57DB" w:rsidRPr="001A1C5C" w:rsidRDefault="002D57DB" w:rsidP="00BF4CDA">
      <w:pPr>
        <w:adjustRightInd/>
        <w:snapToGrid/>
        <w:spacing w:line="300" w:lineRule="exact"/>
        <w:ind w:firstLineChars="0" w:firstLine="0"/>
        <w:jc w:val="left"/>
        <w:rPr>
          <w:rFonts w:ascii="宋体" w:eastAsia="宋体" w:hAnsi="宋体" w:cs="宋体"/>
          <w:szCs w:val="20"/>
        </w:rPr>
      </w:pPr>
    </w:p>
    <w:sectPr w:rsidR="002D57DB" w:rsidRPr="001A1C5C" w:rsidSect="000A23FD">
      <w:headerReference w:type="even" r:id="rId7"/>
      <w:headerReference w:type="default" r:id="rId8"/>
      <w:footerReference w:type="even" r:id="rId9"/>
      <w:footerReference w:type="default" r:id="rId10"/>
      <w:headerReference w:type="first" r:id="rId11"/>
      <w:footerReference w:type="first" r:id="rId12"/>
      <w:pgSz w:w="16838" w:h="11906" w:orient="landscape"/>
      <w:pgMar w:top="1021" w:right="1134" w:bottom="1021" w:left="1134" w:header="709" w:footer="709"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431F" w:rsidRDefault="0051431F" w:rsidP="000A23FD">
      <w:pPr>
        <w:ind w:firstLine="110"/>
      </w:pPr>
      <w:r>
        <w:separator/>
      </w:r>
    </w:p>
  </w:endnote>
  <w:endnote w:type="continuationSeparator" w:id="0">
    <w:p w:rsidR="0051431F" w:rsidRDefault="0051431F" w:rsidP="000A23FD">
      <w:pPr>
        <w:ind w:firstLine="1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7DB" w:rsidRDefault="002D57DB">
    <w:pPr>
      <w:pStyle w:val="a3"/>
      <w:ind w:firstLine="9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7DB" w:rsidRDefault="002D57DB">
    <w:pPr>
      <w:pStyle w:val="a3"/>
      <w:ind w:firstLine="9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7DB" w:rsidRDefault="002D57DB">
    <w:pPr>
      <w:pStyle w:val="a3"/>
      <w:ind w:firstLine="9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431F" w:rsidRDefault="0051431F" w:rsidP="000A23FD">
      <w:pPr>
        <w:ind w:firstLine="110"/>
      </w:pPr>
      <w:r>
        <w:separator/>
      </w:r>
    </w:p>
  </w:footnote>
  <w:footnote w:type="continuationSeparator" w:id="0">
    <w:p w:rsidR="0051431F" w:rsidRDefault="0051431F" w:rsidP="000A23FD">
      <w:pPr>
        <w:ind w:firstLine="11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7DB" w:rsidRDefault="002D57DB">
    <w:pPr>
      <w:pStyle w:val="a4"/>
      <w:ind w:firstLine="9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7DB" w:rsidRDefault="002D57DB" w:rsidP="001B404A">
    <w:pPr>
      <w:ind w:firstLine="1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7DB" w:rsidRDefault="002D57DB">
    <w:pPr>
      <w:pStyle w:val="a4"/>
      <w:ind w:firstLine="9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displayVertic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DCD"/>
    <w:rsid w:val="00000774"/>
    <w:rsid w:val="000021C5"/>
    <w:rsid w:val="000336E5"/>
    <w:rsid w:val="000409BD"/>
    <w:rsid w:val="00042DD4"/>
    <w:rsid w:val="00050756"/>
    <w:rsid w:val="0005303C"/>
    <w:rsid w:val="0005380A"/>
    <w:rsid w:val="00070FBF"/>
    <w:rsid w:val="00073459"/>
    <w:rsid w:val="00076F70"/>
    <w:rsid w:val="000774A8"/>
    <w:rsid w:val="00080D4E"/>
    <w:rsid w:val="00083124"/>
    <w:rsid w:val="00084052"/>
    <w:rsid w:val="00086AEC"/>
    <w:rsid w:val="00093F9F"/>
    <w:rsid w:val="00096362"/>
    <w:rsid w:val="000A23FD"/>
    <w:rsid w:val="000A617F"/>
    <w:rsid w:val="000B7CBE"/>
    <w:rsid w:val="000C0CB9"/>
    <w:rsid w:val="000D4C52"/>
    <w:rsid w:val="000E675E"/>
    <w:rsid w:val="000F425A"/>
    <w:rsid w:val="000F6AF7"/>
    <w:rsid w:val="000F7654"/>
    <w:rsid w:val="001028D7"/>
    <w:rsid w:val="00106CEB"/>
    <w:rsid w:val="00122F89"/>
    <w:rsid w:val="00125203"/>
    <w:rsid w:val="001411C6"/>
    <w:rsid w:val="00157391"/>
    <w:rsid w:val="00173B04"/>
    <w:rsid w:val="00177D49"/>
    <w:rsid w:val="001822DB"/>
    <w:rsid w:val="00185629"/>
    <w:rsid w:val="00195711"/>
    <w:rsid w:val="00197FB3"/>
    <w:rsid w:val="001A0AD9"/>
    <w:rsid w:val="001A1C5C"/>
    <w:rsid w:val="001A5A7E"/>
    <w:rsid w:val="001A7ACB"/>
    <w:rsid w:val="001B404A"/>
    <w:rsid w:val="001B590F"/>
    <w:rsid w:val="001C416A"/>
    <w:rsid w:val="001C77E2"/>
    <w:rsid w:val="001D0B38"/>
    <w:rsid w:val="001E414D"/>
    <w:rsid w:val="001E6723"/>
    <w:rsid w:val="001F7AC9"/>
    <w:rsid w:val="00205416"/>
    <w:rsid w:val="002139D5"/>
    <w:rsid w:val="00227BE4"/>
    <w:rsid w:val="00231C2E"/>
    <w:rsid w:val="00244E0A"/>
    <w:rsid w:val="002614BE"/>
    <w:rsid w:val="00286BD6"/>
    <w:rsid w:val="002944F1"/>
    <w:rsid w:val="002B7BD2"/>
    <w:rsid w:val="002C6E94"/>
    <w:rsid w:val="002D4C81"/>
    <w:rsid w:val="002D57DB"/>
    <w:rsid w:val="00302CEC"/>
    <w:rsid w:val="003043AA"/>
    <w:rsid w:val="00316259"/>
    <w:rsid w:val="00323B43"/>
    <w:rsid w:val="003560BC"/>
    <w:rsid w:val="00360702"/>
    <w:rsid w:val="00376DCD"/>
    <w:rsid w:val="00386456"/>
    <w:rsid w:val="00390E8B"/>
    <w:rsid w:val="003B4FF1"/>
    <w:rsid w:val="003C2FF0"/>
    <w:rsid w:val="003D37D8"/>
    <w:rsid w:val="003D437E"/>
    <w:rsid w:val="003E67FB"/>
    <w:rsid w:val="003F2FCD"/>
    <w:rsid w:val="004179D5"/>
    <w:rsid w:val="00421074"/>
    <w:rsid w:val="004216AB"/>
    <w:rsid w:val="00427135"/>
    <w:rsid w:val="004358AB"/>
    <w:rsid w:val="00441C82"/>
    <w:rsid w:val="00445DD6"/>
    <w:rsid w:val="004535BA"/>
    <w:rsid w:val="004536D9"/>
    <w:rsid w:val="0046516A"/>
    <w:rsid w:val="00470BA0"/>
    <w:rsid w:val="00475A4F"/>
    <w:rsid w:val="00476FCE"/>
    <w:rsid w:val="00491DAD"/>
    <w:rsid w:val="004951BA"/>
    <w:rsid w:val="004B6B71"/>
    <w:rsid w:val="004D376E"/>
    <w:rsid w:val="004E0D53"/>
    <w:rsid w:val="004F6EE8"/>
    <w:rsid w:val="0050159F"/>
    <w:rsid w:val="00504276"/>
    <w:rsid w:val="0051431F"/>
    <w:rsid w:val="00522CC2"/>
    <w:rsid w:val="00531C14"/>
    <w:rsid w:val="00536B89"/>
    <w:rsid w:val="00543509"/>
    <w:rsid w:val="00543FA3"/>
    <w:rsid w:val="005827BB"/>
    <w:rsid w:val="00582903"/>
    <w:rsid w:val="005B5970"/>
    <w:rsid w:val="005C3AD6"/>
    <w:rsid w:val="005D18DB"/>
    <w:rsid w:val="005D498A"/>
    <w:rsid w:val="005F43EE"/>
    <w:rsid w:val="00601069"/>
    <w:rsid w:val="00603DF8"/>
    <w:rsid w:val="00615D1F"/>
    <w:rsid w:val="00615F09"/>
    <w:rsid w:val="00624851"/>
    <w:rsid w:val="00627E83"/>
    <w:rsid w:val="00633ACB"/>
    <w:rsid w:val="006362DC"/>
    <w:rsid w:val="006559EB"/>
    <w:rsid w:val="006577C9"/>
    <w:rsid w:val="00664F22"/>
    <w:rsid w:val="00667F1F"/>
    <w:rsid w:val="00683F2F"/>
    <w:rsid w:val="00684527"/>
    <w:rsid w:val="00694CC4"/>
    <w:rsid w:val="0069643F"/>
    <w:rsid w:val="006A3D58"/>
    <w:rsid w:val="006B1090"/>
    <w:rsid w:val="006B2F71"/>
    <w:rsid w:val="006B49E6"/>
    <w:rsid w:val="006E2470"/>
    <w:rsid w:val="006E4507"/>
    <w:rsid w:val="006E4A6F"/>
    <w:rsid w:val="006E7382"/>
    <w:rsid w:val="006E78B2"/>
    <w:rsid w:val="006F5232"/>
    <w:rsid w:val="00705755"/>
    <w:rsid w:val="00716BA9"/>
    <w:rsid w:val="00731ED5"/>
    <w:rsid w:val="00741441"/>
    <w:rsid w:val="0074247A"/>
    <w:rsid w:val="00752149"/>
    <w:rsid w:val="00762D66"/>
    <w:rsid w:val="00775310"/>
    <w:rsid w:val="00782D72"/>
    <w:rsid w:val="007841C8"/>
    <w:rsid w:val="00787254"/>
    <w:rsid w:val="007B4D3E"/>
    <w:rsid w:val="007D1124"/>
    <w:rsid w:val="007D58D4"/>
    <w:rsid w:val="007F5BCF"/>
    <w:rsid w:val="00801C12"/>
    <w:rsid w:val="00803063"/>
    <w:rsid w:val="00811F5A"/>
    <w:rsid w:val="00812782"/>
    <w:rsid w:val="00830ACC"/>
    <w:rsid w:val="00831947"/>
    <w:rsid w:val="00833D3B"/>
    <w:rsid w:val="00853B77"/>
    <w:rsid w:val="00855FC3"/>
    <w:rsid w:val="008633B5"/>
    <w:rsid w:val="00865880"/>
    <w:rsid w:val="0088318A"/>
    <w:rsid w:val="008A252D"/>
    <w:rsid w:val="008A4023"/>
    <w:rsid w:val="008A48B9"/>
    <w:rsid w:val="008A7E3B"/>
    <w:rsid w:val="008B7726"/>
    <w:rsid w:val="008B7CED"/>
    <w:rsid w:val="008B7D73"/>
    <w:rsid w:val="008C1968"/>
    <w:rsid w:val="008D6E69"/>
    <w:rsid w:val="008F01C6"/>
    <w:rsid w:val="008F1DD1"/>
    <w:rsid w:val="008F424C"/>
    <w:rsid w:val="008F74C2"/>
    <w:rsid w:val="00904FC9"/>
    <w:rsid w:val="009068F7"/>
    <w:rsid w:val="00915955"/>
    <w:rsid w:val="00915CC2"/>
    <w:rsid w:val="00915DCA"/>
    <w:rsid w:val="00922289"/>
    <w:rsid w:val="009310B5"/>
    <w:rsid w:val="0093457C"/>
    <w:rsid w:val="00941653"/>
    <w:rsid w:val="00944218"/>
    <w:rsid w:val="00945BE6"/>
    <w:rsid w:val="0094698F"/>
    <w:rsid w:val="0095011B"/>
    <w:rsid w:val="00961876"/>
    <w:rsid w:val="00961E44"/>
    <w:rsid w:val="00962330"/>
    <w:rsid w:val="00970D3C"/>
    <w:rsid w:val="00987990"/>
    <w:rsid w:val="00987F47"/>
    <w:rsid w:val="009909F0"/>
    <w:rsid w:val="00992619"/>
    <w:rsid w:val="00997563"/>
    <w:rsid w:val="009A73B3"/>
    <w:rsid w:val="009B2C70"/>
    <w:rsid w:val="009D2E59"/>
    <w:rsid w:val="009D330B"/>
    <w:rsid w:val="009E5CB7"/>
    <w:rsid w:val="00A022E5"/>
    <w:rsid w:val="00A129C2"/>
    <w:rsid w:val="00A2311F"/>
    <w:rsid w:val="00A4493E"/>
    <w:rsid w:val="00A56C8F"/>
    <w:rsid w:val="00A57318"/>
    <w:rsid w:val="00A72681"/>
    <w:rsid w:val="00A9006F"/>
    <w:rsid w:val="00AB11FF"/>
    <w:rsid w:val="00AB6A3C"/>
    <w:rsid w:val="00AC1BD0"/>
    <w:rsid w:val="00AC6F67"/>
    <w:rsid w:val="00AE1DA5"/>
    <w:rsid w:val="00AF4C1E"/>
    <w:rsid w:val="00B06195"/>
    <w:rsid w:val="00B12FF6"/>
    <w:rsid w:val="00B15E99"/>
    <w:rsid w:val="00B163B5"/>
    <w:rsid w:val="00B270AA"/>
    <w:rsid w:val="00B42782"/>
    <w:rsid w:val="00B432D6"/>
    <w:rsid w:val="00B5055E"/>
    <w:rsid w:val="00B5244F"/>
    <w:rsid w:val="00B52DC2"/>
    <w:rsid w:val="00B605E5"/>
    <w:rsid w:val="00B66501"/>
    <w:rsid w:val="00B7059A"/>
    <w:rsid w:val="00B7222D"/>
    <w:rsid w:val="00B73912"/>
    <w:rsid w:val="00B94111"/>
    <w:rsid w:val="00BB7365"/>
    <w:rsid w:val="00BC6F2D"/>
    <w:rsid w:val="00BF4CDA"/>
    <w:rsid w:val="00C2797E"/>
    <w:rsid w:val="00C30D12"/>
    <w:rsid w:val="00C350A0"/>
    <w:rsid w:val="00C443AF"/>
    <w:rsid w:val="00C61FFC"/>
    <w:rsid w:val="00C665E3"/>
    <w:rsid w:val="00C77602"/>
    <w:rsid w:val="00C868EF"/>
    <w:rsid w:val="00C909A3"/>
    <w:rsid w:val="00CA1463"/>
    <w:rsid w:val="00CA4913"/>
    <w:rsid w:val="00CB1F83"/>
    <w:rsid w:val="00CC10CF"/>
    <w:rsid w:val="00CD157A"/>
    <w:rsid w:val="00CE01A4"/>
    <w:rsid w:val="00D04B8A"/>
    <w:rsid w:val="00D072C9"/>
    <w:rsid w:val="00D12D4A"/>
    <w:rsid w:val="00D1318D"/>
    <w:rsid w:val="00D173E2"/>
    <w:rsid w:val="00D30790"/>
    <w:rsid w:val="00D35542"/>
    <w:rsid w:val="00D638F9"/>
    <w:rsid w:val="00D743E6"/>
    <w:rsid w:val="00DA0F0F"/>
    <w:rsid w:val="00DE1DAE"/>
    <w:rsid w:val="00DE3601"/>
    <w:rsid w:val="00DE4BA7"/>
    <w:rsid w:val="00DF07BC"/>
    <w:rsid w:val="00DF0DF7"/>
    <w:rsid w:val="00E11364"/>
    <w:rsid w:val="00E20F12"/>
    <w:rsid w:val="00E41F6F"/>
    <w:rsid w:val="00E56158"/>
    <w:rsid w:val="00E567C2"/>
    <w:rsid w:val="00E64DB8"/>
    <w:rsid w:val="00E65FE8"/>
    <w:rsid w:val="00E71ECD"/>
    <w:rsid w:val="00E74AE4"/>
    <w:rsid w:val="00E7679F"/>
    <w:rsid w:val="00E77BB7"/>
    <w:rsid w:val="00E8566F"/>
    <w:rsid w:val="00E871A7"/>
    <w:rsid w:val="00E96A7B"/>
    <w:rsid w:val="00EA46B2"/>
    <w:rsid w:val="00EB4AC6"/>
    <w:rsid w:val="00EB725A"/>
    <w:rsid w:val="00EB7D0B"/>
    <w:rsid w:val="00EC4E1D"/>
    <w:rsid w:val="00ED1381"/>
    <w:rsid w:val="00ED5098"/>
    <w:rsid w:val="00ED6995"/>
    <w:rsid w:val="00ED73E9"/>
    <w:rsid w:val="00EE055D"/>
    <w:rsid w:val="00EE327C"/>
    <w:rsid w:val="00EF3E38"/>
    <w:rsid w:val="00F039DE"/>
    <w:rsid w:val="00F03C7A"/>
    <w:rsid w:val="00F07B2F"/>
    <w:rsid w:val="00F11F7D"/>
    <w:rsid w:val="00F135C2"/>
    <w:rsid w:val="00F163AB"/>
    <w:rsid w:val="00F20119"/>
    <w:rsid w:val="00F34601"/>
    <w:rsid w:val="00F35425"/>
    <w:rsid w:val="00F3762D"/>
    <w:rsid w:val="00F42235"/>
    <w:rsid w:val="00F56B92"/>
    <w:rsid w:val="00F715C9"/>
    <w:rsid w:val="00F721FC"/>
    <w:rsid w:val="00F96DB7"/>
    <w:rsid w:val="00FA0C2E"/>
    <w:rsid w:val="00FA60CC"/>
    <w:rsid w:val="00FA7B20"/>
    <w:rsid w:val="00FB1C6D"/>
    <w:rsid w:val="00FB2516"/>
    <w:rsid w:val="00FB3283"/>
    <w:rsid w:val="00FC671A"/>
    <w:rsid w:val="00FC69CE"/>
    <w:rsid w:val="00FD717D"/>
    <w:rsid w:val="00FF47A0"/>
    <w:rsid w:val="00FF508B"/>
    <w:rsid w:val="00FF7417"/>
    <w:rsid w:val="19770445"/>
    <w:rsid w:val="1BF164FF"/>
    <w:rsid w:val="36197D4C"/>
    <w:rsid w:val="406B1591"/>
    <w:rsid w:val="49F56CB9"/>
    <w:rsid w:val="4CA61F99"/>
    <w:rsid w:val="5D434300"/>
    <w:rsid w:val="648C7658"/>
    <w:rsid w:val="6F3D4A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chartTrackingRefBased/>
  <w15:docId w15:val="{EE91080C-D89F-459A-AD42-91EBE7110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微软雅黑"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djustRightInd w:val="0"/>
      <w:snapToGrid w:val="0"/>
      <w:ind w:firstLineChars="50" w:firstLine="50"/>
      <w:jc w:val="both"/>
    </w:pPr>
    <w:rPr>
      <w:rFonts w:ascii="Tahoma"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link w:val="a3"/>
    <w:uiPriority w:val="99"/>
    <w:semiHidden/>
    <w:rPr>
      <w:rFonts w:ascii="Tahoma" w:hAnsi="Tahoma"/>
      <w:sz w:val="18"/>
      <w:szCs w:val="18"/>
    </w:rPr>
  </w:style>
  <w:style w:type="character" w:customStyle="1" w:styleId="Char0">
    <w:name w:val="页眉 Char"/>
    <w:link w:val="a4"/>
    <w:uiPriority w:val="99"/>
    <w:rPr>
      <w:rFonts w:ascii="Tahoma" w:hAnsi="Tahoma"/>
      <w:sz w:val="18"/>
      <w:szCs w:val="18"/>
    </w:rPr>
  </w:style>
  <w:style w:type="paragraph" w:styleId="a4">
    <w:name w:val="header"/>
    <w:basedOn w:val="a"/>
    <w:link w:val="Char0"/>
    <w:uiPriority w:val="99"/>
    <w:unhideWhenUsed/>
    <w:pPr>
      <w:pBdr>
        <w:bottom w:val="single" w:sz="6" w:space="1" w:color="auto"/>
      </w:pBdr>
      <w:tabs>
        <w:tab w:val="center" w:pos="4153"/>
        <w:tab w:val="right" w:pos="8306"/>
      </w:tabs>
      <w:jc w:val="center"/>
    </w:pPr>
    <w:rPr>
      <w:sz w:val="18"/>
      <w:szCs w:val="18"/>
      <w:lang w:val="x-none" w:eastAsia="x-none"/>
    </w:rPr>
  </w:style>
  <w:style w:type="paragraph" w:styleId="a3">
    <w:name w:val="footer"/>
    <w:basedOn w:val="a"/>
    <w:link w:val="Char"/>
    <w:uiPriority w:val="99"/>
    <w:unhideWhenUsed/>
    <w:pPr>
      <w:tabs>
        <w:tab w:val="center" w:pos="4153"/>
        <w:tab w:val="right" w:pos="8306"/>
      </w:tabs>
      <w:jc w:val="left"/>
    </w:pPr>
    <w:rPr>
      <w:sz w:val="18"/>
      <w:szCs w:val="18"/>
      <w:lang w:val="x-none" w:eastAsia="x-none"/>
    </w:rPr>
  </w:style>
  <w:style w:type="character" w:styleId="a5">
    <w:name w:val="Hyperlink"/>
    <w:uiPriority w:val="99"/>
    <w:semiHidden/>
    <w:unhideWhenUsed/>
    <w:rsid w:val="00FB1C6D"/>
    <w:rPr>
      <w:strike w:val="0"/>
      <w:dstrike w:val="0"/>
      <w:color w:val="333333"/>
      <w:u w:val="none"/>
      <w:effect w:val="none"/>
    </w:rPr>
  </w:style>
  <w:style w:type="paragraph" w:styleId="a6">
    <w:name w:val="Balloon Text"/>
    <w:basedOn w:val="a"/>
    <w:link w:val="Char1"/>
    <w:uiPriority w:val="99"/>
    <w:semiHidden/>
    <w:unhideWhenUsed/>
    <w:rsid w:val="001A1C5C"/>
    <w:rPr>
      <w:sz w:val="18"/>
      <w:szCs w:val="18"/>
    </w:rPr>
  </w:style>
  <w:style w:type="character" w:customStyle="1" w:styleId="Char1">
    <w:name w:val="批注框文本 Char"/>
    <w:basedOn w:val="a0"/>
    <w:link w:val="a6"/>
    <w:uiPriority w:val="99"/>
    <w:semiHidden/>
    <w:rsid w:val="001A1C5C"/>
    <w:rPr>
      <w:rFonts w:ascii="Tahoma" w:hAnsi="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89325-9B51-4D61-8087-F2E4D4B40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675</Words>
  <Characters>3849</Characters>
  <Application>Microsoft Office Word</Application>
  <DocSecurity>0</DocSecurity>
  <Lines>32</Lines>
  <Paragraphs>9</Paragraphs>
  <ScaleCrop>false</ScaleCrop>
  <Company>Microsoft</Company>
  <LinksUpToDate>false</LinksUpToDate>
  <CharactersWithSpaces>4515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张微</cp:lastModifiedBy>
  <cp:revision>8</cp:revision>
  <cp:lastPrinted>2018-05-16T08:32:00Z</cp:lastPrinted>
  <dcterms:created xsi:type="dcterms:W3CDTF">2018-05-15T08:39:00Z</dcterms:created>
  <dcterms:modified xsi:type="dcterms:W3CDTF">2018-05-16T08:35:00Z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